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1C" w:rsidRDefault="00BE641C" w:rsidP="00DD1CDA">
      <w:pPr>
        <w:suppressAutoHyphens/>
        <w:jc w:val="center"/>
        <w:rPr>
          <w:sz w:val="28"/>
          <w:szCs w:val="28"/>
        </w:rPr>
      </w:pPr>
      <w:bookmarkStart w:id="0" w:name="_GoBack"/>
      <w:bookmarkEnd w:id="0"/>
    </w:p>
    <w:p w:rsidR="00BE641C" w:rsidRDefault="00BE641C" w:rsidP="00BE641C">
      <w:pPr>
        <w:suppressAutoHyphens/>
        <w:jc w:val="center"/>
        <w:rPr>
          <w:sz w:val="28"/>
          <w:szCs w:val="28"/>
        </w:rPr>
      </w:pPr>
    </w:p>
    <w:p w:rsidR="00BE641C" w:rsidRPr="007D6730" w:rsidRDefault="00BE641C" w:rsidP="00BE641C">
      <w:pPr>
        <w:rPr>
          <w:rFonts w:eastAsia="Calibri"/>
          <w:sz w:val="22"/>
          <w:szCs w:val="22"/>
          <w:lang w:eastAsia="en-US"/>
        </w:rPr>
      </w:pPr>
    </w:p>
    <w:tbl>
      <w:tblPr>
        <w:tblW w:w="0" w:type="auto"/>
        <w:tblLook w:val="04A0" w:firstRow="1" w:lastRow="0" w:firstColumn="1" w:lastColumn="0" w:noHBand="0" w:noVBand="1"/>
      </w:tblPr>
      <w:tblGrid>
        <w:gridCol w:w="110"/>
        <w:gridCol w:w="3079"/>
        <w:gridCol w:w="3190"/>
        <w:gridCol w:w="3185"/>
        <w:gridCol w:w="6"/>
      </w:tblGrid>
      <w:tr w:rsidR="007D6730" w:rsidTr="00BE641C">
        <w:trPr>
          <w:trHeight w:val="2126"/>
        </w:trPr>
        <w:tc>
          <w:tcPr>
            <w:tcW w:w="3189" w:type="dxa"/>
            <w:gridSpan w:val="2"/>
            <w:shd w:val="clear" w:color="auto" w:fill="auto"/>
          </w:tcPr>
          <w:p w:rsidR="007D6730" w:rsidRPr="0013195B" w:rsidRDefault="007D6730" w:rsidP="0013195B">
            <w:pPr>
              <w:snapToGrid w:val="0"/>
              <w:jc w:val="center"/>
              <w:rPr>
                <w:rFonts w:ascii="Book Antiqua" w:eastAsia="Calibri" w:hAnsi="Book Antiqua"/>
                <w:b/>
                <w:sz w:val="18"/>
                <w:szCs w:val="18"/>
              </w:rPr>
            </w:pPr>
            <w:r w:rsidRPr="0013195B">
              <w:rPr>
                <w:rFonts w:ascii="Book Antiqua" w:eastAsia="Calibri" w:hAnsi="Book Antiqua"/>
                <w:b/>
                <w:sz w:val="18"/>
                <w:szCs w:val="18"/>
              </w:rPr>
              <w:t>Российская Федерация</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Республика Адыгея</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Администрация</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муниципального образования</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«Тимирязевское сельское поселение»</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РА, 385746, п.Тимирязева,</w:t>
            </w:r>
          </w:p>
          <w:p w:rsidR="007D6730" w:rsidRPr="0013195B" w:rsidRDefault="007D6730" w:rsidP="00BE641C">
            <w:pPr>
              <w:jc w:val="center"/>
              <w:rPr>
                <w:rFonts w:ascii="Calibri" w:eastAsia="Calibri" w:hAnsi="Calibri"/>
                <w:sz w:val="22"/>
                <w:szCs w:val="22"/>
              </w:rPr>
            </w:pPr>
            <w:r w:rsidRPr="0013195B">
              <w:rPr>
                <w:rFonts w:ascii="Book Antiqua" w:eastAsia="Calibri" w:hAnsi="Book Antiqua"/>
                <w:b/>
                <w:sz w:val="18"/>
                <w:szCs w:val="18"/>
              </w:rPr>
              <w:t>ул.Садовая, 14</w:t>
            </w:r>
          </w:p>
        </w:tc>
        <w:tc>
          <w:tcPr>
            <w:tcW w:w="3190" w:type="dxa"/>
            <w:shd w:val="clear" w:color="auto" w:fill="auto"/>
          </w:tcPr>
          <w:p w:rsidR="007D6730" w:rsidRPr="0013195B" w:rsidRDefault="008C67AE" w:rsidP="0013195B">
            <w:pPr>
              <w:snapToGrid w:val="0"/>
              <w:jc w:val="center"/>
              <w:rPr>
                <w:rFonts w:ascii="Book Antiqua" w:eastAsia="Calibri" w:hAnsi="Book Antiqua"/>
                <w:b/>
                <w:sz w:val="18"/>
                <w:szCs w:val="18"/>
              </w:rPr>
            </w:pPr>
            <w:r w:rsidRPr="0013195B">
              <w:rPr>
                <w:rFonts w:ascii="Book Antiqua" w:eastAsia="Calibri" w:hAnsi="Book Antiqua"/>
                <w:b/>
                <w:noProof/>
                <w:sz w:val="18"/>
                <w:szCs w:val="18"/>
              </w:rPr>
              <w:drawing>
                <wp:inline distT="0" distB="0" distL="0" distR="0">
                  <wp:extent cx="82867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solidFill>
                            <a:srgbClr val="FFFFFF"/>
                          </a:solidFill>
                          <a:ln>
                            <a:noFill/>
                          </a:ln>
                        </pic:spPr>
                      </pic:pic>
                    </a:graphicData>
                  </a:graphic>
                </wp:inline>
              </w:drawing>
            </w:r>
          </w:p>
          <w:p w:rsidR="007D6730" w:rsidRPr="0013195B" w:rsidRDefault="007D6730" w:rsidP="0013195B">
            <w:pPr>
              <w:pStyle w:val="af0"/>
              <w:spacing w:before="0" w:beforeAutospacing="0" w:after="0"/>
              <w:jc w:val="center"/>
              <w:rPr>
                <w:rFonts w:ascii="Calibri" w:eastAsia="Calibri" w:hAnsi="Calibri"/>
                <w:sz w:val="16"/>
                <w:szCs w:val="16"/>
              </w:rPr>
            </w:pPr>
            <w:r w:rsidRPr="0013195B">
              <w:rPr>
                <w:rFonts w:ascii="Book Antiqua" w:eastAsia="Calibri" w:hAnsi="Book Antiqua"/>
                <w:b/>
                <w:sz w:val="18"/>
                <w:szCs w:val="18"/>
              </w:rPr>
              <w:t>Тел.: 8(87777) 5-64-38</w:t>
            </w:r>
          </w:p>
        </w:tc>
        <w:tc>
          <w:tcPr>
            <w:tcW w:w="3191" w:type="dxa"/>
            <w:gridSpan w:val="2"/>
            <w:shd w:val="clear" w:color="auto" w:fill="auto"/>
          </w:tcPr>
          <w:p w:rsidR="007D6730" w:rsidRPr="0013195B" w:rsidRDefault="007D6730" w:rsidP="0013195B">
            <w:pPr>
              <w:snapToGrid w:val="0"/>
              <w:jc w:val="center"/>
              <w:rPr>
                <w:rFonts w:ascii="Book Antiqua" w:eastAsia="Calibri" w:hAnsi="Book Antiqua"/>
                <w:b/>
                <w:sz w:val="18"/>
                <w:szCs w:val="18"/>
              </w:rPr>
            </w:pPr>
            <w:r w:rsidRPr="0013195B">
              <w:rPr>
                <w:rFonts w:ascii="Book Antiqua" w:eastAsia="Calibri" w:hAnsi="Book Antiqua"/>
                <w:b/>
                <w:sz w:val="18"/>
                <w:szCs w:val="18"/>
              </w:rPr>
              <w:t>Урысые Федерациер</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Адыгэ Республик</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Тимирязевскэ  къуадже</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псэуп</w:t>
            </w:r>
            <w:r w:rsidRPr="0013195B">
              <w:rPr>
                <w:rFonts w:ascii="Book Antiqua" w:eastAsia="Calibri" w:hAnsi="Book Antiqua"/>
                <w:b/>
                <w:sz w:val="18"/>
                <w:szCs w:val="18"/>
                <w:lang w:val="en-GB"/>
              </w:rPr>
              <w:t>I</w:t>
            </w:r>
            <w:r w:rsidRPr="0013195B">
              <w:rPr>
                <w:rFonts w:ascii="Book Antiqua" w:eastAsia="Calibri" w:hAnsi="Book Antiqua"/>
                <w:b/>
                <w:sz w:val="18"/>
                <w:szCs w:val="18"/>
              </w:rPr>
              <w:t>эм и гъэсэныгъэ</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муниципальнэ администрациер</w:t>
            </w:r>
          </w:p>
          <w:p w:rsidR="007D6730" w:rsidRPr="0013195B" w:rsidRDefault="007D6730" w:rsidP="0013195B">
            <w:pPr>
              <w:jc w:val="center"/>
              <w:rPr>
                <w:rFonts w:ascii="Book Antiqua" w:eastAsia="Calibri" w:hAnsi="Book Antiqua"/>
                <w:b/>
                <w:sz w:val="18"/>
                <w:szCs w:val="18"/>
              </w:rPr>
            </w:pPr>
            <w:r w:rsidRPr="0013195B">
              <w:rPr>
                <w:rFonts w:ascii="Book Antiqua" w:eastAsia="Calibri" w:hAnsi="Book Antiqua"/>
                <w:b/>
                <w:sz w:val="18"/>
                <w:szCs w:val="18"/>
              </w:rPr>
              <w:t>АР-м, 385746, п.Тимирязевэ,</w:t>
            </w:r>
          </w:p>
          <w:p w:rsidR="007D6730" w:rsidRPr="0013195B" w:rsidRDefault="007D6730" w:rsidP="0013195B">
            <w:pPr>
              <w:jc w:val="center"/>
              <w:rPr>
                <w:rFonts w:ascii="Calibri" w:eastAsia="Calibri" w:hAnsi="Calibri"/>
                <w:sz w:val="22"/>
                <w:szCs w:val="22"/>
              </w:rPr>
            </w:pPr>
            <w:r w:rsidRPr="0013195B">
              <w:rPr>
                <w:rFonts w:ascii="Book Antiqua" w:eastAsia="Calibri" w:hAnsi="Book Antiqua"/>
                <w:b/>
                <w:sz w:val="18"/>
                <w:szCs w:val="18"/>
              </w:rPr>
              <w:t>ур.Садовэр, 14</w:t>
            </w:r>
          </w:p>
        </w:tc>
      </w:tr>
      <w:tr w:rsidR="007D6730" w:rsidTr="00BE641C">
        <w:tblPrEx>
          <w:tblBorders>
            <w:top w:val="thinThickThinMediumGap" w:sz="24" w:space="0" w:color="auto"/>
          </w:tblBorders>
        </w:tblPrEx>
        <w:trPr>
          <w:gridBefore w:val="1"/>
          <w:gridAfter w:val="1"/>
          <w:wBefore w:w="110" w:type="dxa"/>
          <w:wAfter w:w="6" w:type="dxa"/>
          <w:trHeight w:val="110"/>
        </w:trPr>
        <w:tc>
          <w:tcPr>
            <w:tcW w:w="9454" w:type="dxa"/>
            <w:gridSpan w:val="3"/>
            <w:tcBorders>
              <w:top w:val="thinThickThinMediumGap" w:sz="24" w:space="0" w:color="auto"/>
              <w:left w:val="nil"/>
              <w:bottom w:val="nil"/>
              <w:right w:val="nil"/>
            </w:tcBorders>
          </w:tcPr>
          <w:p w:rsidR="007D6730" w:rsidRDefault="007D6730" w:rsidP="0013195B">
            <w:pPr>
              <w:ind w:left="567"/>
              <w:jc w:val="center"/>
              <w:rPr>
                <w:b/>
              </w:rPr>
            </w:pPr>
            <w:r w:rsidRPr="00B92146">
              <w:rPr>
                <w:b/>
                <w:sz w:val="36"/>
                <w:szCs w:val="36"/>
              </w:rPr>
              <w:t>ПОСТАНОВЛЕНИЕ</w:t>
            </w:r>
          </w:p>
        </w:tc>
      </w:tr>
    </w:tbl>
    <w:p w:rsidR="007D6730" w:rsidRPr="00B92146" w:rsidRDefault="007D6730" w:rsidP="007D6730">
      <w:pPr>
        <w:ind w:left="567"/>
        <w:jc w:val="center"/>
        <w:rPr>
          <w:b/>
          <w:sz w:val="28"/>
          <w:szCs w:val="28"/>
        </w:rPr>
      </w:pPr>
      <w:r w:rsidRPr="00B92146">
        <w:rPr>
          <w:b/>
          <w:sz w:val="28"/>
          <w:szCs w:val="28"/>
        </w:rPr>
        <w:t>Главы муниципального образования</w:t>
      </w:r>
    </w:p>
    <w:p w:rsidR="007D6730" w:rsidRDefault="007D6730" w:rsidP="007D6730">
      <w:pPr>
        <w:ind w:left="567"/>
        <w:jc w:val="center"/>
        <w:rPr>
          <w:b/>
          <w:sz w:val="28"/>
          <w:szCs w:val="28"/>
        </w:rPr>
      </w:pPr>
      <w:r>
        <w:rPr>
          <w:b/>
          <w:sz w:val="28"/>
          <w:szCs w:val="28"/>
        </w:rPr>
        <w:t>«Тимирязевское сельское поселение»</w:t>
      </w:r>
    </w:p>
    <w:p w:rsidR="007D6730" w:rsidRPr="00401CD5" w:rsidRDefault="007D6730" w:rsidP="007D6730">
      <w:pPr>
        <w:spacing w:after="280"/>
        <w:rPr>
          <w:bCs/>
          <w:sz w:val="28"/>
          <w:szCs w:val="28"/>
        </w:rPr>
      </w:pPr>
      <w:r w:rsidRPr="00401CD5">
        <w:rPr>
          <w:bCs/>
          <w:sz w:val="28"/>
          <w:szCs w:val="28"/>
        </w:rPr>
        <w:t xml:space="preserve"> «</w:t>
      </w:r>
      <w:r w:rsidR="00E42DCC">
        <w:rPr>
          <w:bCs/>
          <w:sz w:val="28"/>
          <w:szCs w:val="28"/>
        </w:rPr>
        <w:t>09</w:t>
      </w:r>
      <w:r w:rsidRPr="00401CD5">
        <w:rPr>
          <w:bCs/>
          <w:sz w:val="28"/>
          <w:szCs w:val="28"/>
        </w:rPr>
        <w:t>» __</w:t>
      </w:r>
      <w:r w:rsidR="00E42DCC">
        <w:rPr>
          <w:bCs/>
          <w:sz w:val="28"/>
          <w:szCs w:val="28"/>
        </w:rPr>
        <w:t>06</w:t>
      </w:r>
      <w:r w:rsidRPr="00401CD5">
        <w:rPr>
          <w:bCs/>
          <w:sz w:val="28"/>
          <w:szCs w:val="28"/>
        </w:rPr>
        <w:t>__2018 г                                                                        №</w:t>
      </w:r>
      <w:r w:rsidR="00E42DCC">
        <w:rPr>
          <w:bCs/>
          <w:sz w:val="28"/>
          <w:szCs w:val="28"/>
        </w:rPr>
        <w:t xml:space="preserve"> 42</w:t>
      </w:r>
    </w:p>
    <w:p w:rsidR="004D4D98" w:rsidRPr="00401CD5" w:rsidRDefault="004D4D98" w:rsidP="004D4D98">
      <w:pPr>
        <w:tabs>
          <w:tab w:val="left" w:pos="0"/>
        </w:tabs>
        <w:suppressAutoHyphens/>
        <w:rPr>
          <w:i/>
        </w:rPr>
      </w:pPr>
      <w:r w:rsidRPr="00401CD5">
        <w:rPr>
          <w:i/>
        </w:rPr>
        <w:t xml:space="preserve">О Порядке осуществления внутреннего </w:t>
      </w:r>
    </w:p>
    <w:p w:rsidR="004D4D98" w:rsidRPr="00401CD5" w:rsidRDefault="003F16AF" w:rsidP="004D4D98">
      <w:pPr>
        <w:tabs>
          <w:tab w:val="left" w:pos="0"/>
        </w:tabs>
        <w:suppressAutoHyphens/>
        <w:rPr>
          <w:i/>
        </w:rPr>
      </w:pPr>
      <w:r w:rsidRPr="00401CD5">
        <w:rPr>
          <w:i/>
        </w:rPr>
        <w:t>м</w:t>
      </w:r>
      <w:r w:rsidR="004D4D98" w:rsidRPr="00401CD5">
        <w:rPr>
          <w:i/>
        </w:rPr>
        <w:t>униципального финансового контроля</w:t>
      </w:r>
    </w:p>
    <w:p w:rsidR="004D4D98" w:rsidRPr="00401CD5" w:rsidRDefault="004D4D98" w:rsidP="004D4D98">
      <w:pPr>
        <w:tabs>
          <w:tab w:val="left" w:pos="0"/>
        </w:tabs>
        <w:suppressAutoHyphens/>
        <w:rPr>
          <w:i/>
        </w:rPr>
      </w:pPr>
      <w:r w:rsidRPr="00401CD5">
        <w:rPr>
          <w:i/>
        </w:rPr>
        <w:t xml:space="preserve">за соблюдением Федерального закона </w:t>
      </w:r>
    </w:p>
    <w:p w:rsidR="004D4D98" w:rsidRPr="00401CD5" w:rsidRDefault="004D4D98" w:rsidP="004D4D98">
      <w:pPr>
        <w:pStyle w:val="af"/>
        <w:rPr>
          <w:rFonts w:ascii="Times New Roman" w:hAnsi="Times New Roman"/>
          <w:i/>
          <w:sz w:val="24"/>
          <w:szCs w:val="24"/>
        </w:rPr>
      </w:pPr>
      <w:r w:rsidRPr="00401CD5">
        <w:rPr>
          <w:rFonts w:ascii="Times New Roman" w:hAnsi="Times New Roman"/>
          <w:i/>
          <w:sz w:val="24"/>
          <w:szCs w:val="24"/>
        </w:rPr>
        <w:t>от 05.04.2013г. № 44-ФЗ «О контрактной</w:t>
      </w:r>
    </w:p>
    <w:p w:rsidR="004D4D98" w:rsidRPr="00401CD5" w:rsidRDefault="004D4D98" w:rsidP="004D4D98">
      <w:pPr>
        <w:pStyle w:val="af"/>
        <w:rPr>
          <w:rFonts w:ascii="Times New Roman" w:hAnsi="Times New Roman"/>
          <w:i/>
          <w:sz w:val="24"/>
          <w:szCs w:val="24"/>
        </w:rPr>
      </w:pPr>
      <w:r w:rsidRPr="00401CD5">
        <w:rPr>
          <w:rFonts w:ascii="Times New Roman" w:hAnsi="Times New Roman"/>
          <w:i/>
          <w:sz w:val="24"/>
          <w:szCs w:val="24"/>
        </w:rPr>
        <w:t>системе в сфере закупок товаров, работ,</w:t>
      </w:r>
    </w:p>
    <w:p w:rsidR="004D4D98" w:rsidRPr="00401CD5" w:rsidRDefault="004D4D98" w:rsidP="004D4D98">
      <w:pPr>
        <w:pStyle w:val="af"/>
        <w:rPr>
          <w:rFonts w:ascii="Times New Roman" w:hAnsi="Times New Roman"/>
          <w:i/>
          <w:sz w:val="24"/>
          <w:szCs w:val="24"/>
        </w:rPr>
      </w:pPr>
      <w:r w:rsidRPr="00401CD5">
        <w:rPr>
          <w:rFonts w:ascii="Times New Roman" w:hAnsi="Times New Roman"/>
          <w:i/>
          <w:sz w:val="24"/>
          <w:szCs w:val="24"/>
        </w:rPr>
        <w:t>услуг для обеспечения государственных</w:t>
      </w:r>
    </w:p>
    <w:p w:rsidR="004D4D98" w:rsidRPr="00401CD5" w:rsidRDefault="004D4D98" w:rsidP="004D4D98">
      <w:pPr>
        <w:pStyle w:val="af"/>
        <w:rPr>
          <w:rFonts w:ascii="Times New Roman" w:hAnsi="Times New Roman"/>
          <w:i/>
          <w:sz w:val="24"/>
          <w:szCs w:val="24"/>
        </w:rPr>
      </w:pPr>
      <w:r w:rsidRPr="00401CD5">
        <w:rPr>
          <w:rFonts w:ascii="Times New Roman" w:hAnsi="Times New Roman"/>
          <w:i/>
          <w:sz w:val="24"/>
          <w:szCs w:val="24"/>
        </w:rPr>
        <w:t>и муниципальных нужд» в муниципальном</w:t>
      </w:r>
    </w:p>
    <w:p w:rsidR="004D4D98" w:rsidRPr="00401CD5" w:rsidRDefault="004D4D98" w:rsidP="004D4D98">
      <w:pPr>
        <w:pStyle w:val="af"/>
        <w:rPr>
          <w:rFonts w:ascii="Times New Roman" w:hAnsi="Times New Roman"/>
          <w:i/>
          <w:sz w:val="24"/>
          <w:szCs w:val="24"/>
        </w:rPr>
      </w:pPr>
      <w:r w:rsidRPr="00401CD5">
        <w:rPr>
          <w:rFonts w:ascii="Times New Roman" w:hAnsi="Times New Roman"/>
          <w:i/>
          <w:sz w:val="24"/>
          <w:szCs w:val="24"/>
        </w:rPr>
        <w:t xml:space="preserve">образовании </w:t>
      </w:r>
      <w:r w:rsidR="007D6730" w:rsidRPr="00401CD5">
        <w:rPr>
          <w:rFonts w:ascii="Times New Roman" w:hAnsi="Times New Roman"/>
          <w:i/>
          <w:sz w:val="24"/>
          <w:szCs w:val="24"/>
        </w:rPr>
        <w:t>«Тимирязевское сельское поселение»</w:t>
      </w:r>
    </w:p>
    <w:p w:rsidR="00DD1CDA" w:rsidRPr="00401CD5" w:rsidRDefault="00DD1CDA" w:rsidP="005C2106">
      <w:pPr>
        <w:tabs>
          <w:tab w:val="left" w:pos="0"/>
        </w:tabs>
        <w:suppressAutoHyphens/>
        <w:ind w:firstLine="709"/>
        <w:jc w:val="both"/>
        <w:rPr>
          <w:bCs/>
        </w:rPr>
      </w:pPr>
      <w:r w:rsidRPr="00401CD5">
        <w:t xml:space="preserve"> В соответствии с</w:t>
      </w:r>
      <w:r w:rsidR="000E20D6" w:rsidRPr="00401CD5">
        <w:t xml:space="preserve"> частью</w:t>
      </w:r>
      <w:r w:rsidR="000158A1" w:rsidRPr="00401CD5">
        <w:t xml:space="preserve"> </w:t>
      </w:r>
      <w:r w:rsidR="000E20D6" w:rsidRPr="00401CD5">
        <w:t>11.1</w:t>
      </w:r>
      <w:r w:rsidRPr="00401CD5">
        <w:t xml:space="preserve"> </w:t>
      </w:r>
      <w:r w:rsidR="000158A1" w:rsidRPr="00401CD5">
        <w:t xml:space="preserve">статьи 99 </w:t>
      </w:r>
      <w:r w:rsidR="000E20D6" w:rsidRPr="00401CD5">
        <w:t>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Pr="00401CD5">
        <w:t xml:space="preserve">, </w:t>
      </w:r>
      <w:r w:rsidR="00496B1A" w:rsidRPr="00401CD5">
        <w:t>п</w:t>
      </w:r>
      <w:r w:rsidR="00EE1BA6" w:rsidRPr="00401CD5">
        <w:rPr>
          <w:bCs/>
        </w:rPr>
        <w:t xml:space="preserve">риказом Казначейства России от 12.03.2018 N 14н "Об утверждении </w:t>
      </w:r>
      <w:r w:rsidR="007621B0" w:rsidRPr="00401CD5">
        <w:rPr>
          <w:bCs/>
        </w:rPr>
        <w:t>Порядка</w:t>
      </w:r>
      <w:r w:rsidR="00EE1BA6" w:rsidRPr="00401CD5">
        <w:rPr>
          <w:bCs/>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3F16AF" w:rsidRPr="00401CD5">
        <w:rPr>
          <w:bCs/>
        </w:rPr>
        <w:t xml:space="preserve"> </w:t>
      </w:r>
    </w:p>
    <w:p w:rsidR="003F16AF" w:rsidRPr="00401CD5" w:rsidRDefault="00401CD5" w:rsidP="005C2106">
      <w:pPr>
        <w:pStyle w:val="ConsPlusNormal"/>
        <w:suppressAutoHyphens/>
        <w:ind w:firstLine="709"/>
        <w:jc w:val="center"/>
        <w:rPr>
          <w:rFonts w:ascii="Times New Roman" w:hAnsi="Times New Roman" w:cs="Times New Roman"/>
          <w:sz w:val="24"/>
          <w:szCs w:val="24"/>
        </w:rPr>
      </w:pPr>
      <w:r w:rsidRPr="00401CD5">
        <w:rPr>
          <w:rFonts w:ascii="Times New Roman" w:hAnsi="Times New Roman" w:cs="Times New Roman"/>
          <w:sz w:val="24"/>
          <w:szCs w:val="24"/>
        </w:rPr>
        <w:t>Постановляю</w:t>
      </w:r>
      <w:r w:rsidR="003F16AF" w:rsidRPr="00401CD5">
        <w:rPr>
          <w:rFonts w:ascii="Times New Roman" w:hAnsi="Times New Roman" w:cs="Times New Roman"/>
          <w:sz w:val="24"/>
          <w:szCs w:val="24"/>
        </w:rPr>
        <w:t>:</w:t>
      </w:r>
    </w:p>
    <w:p w:rsidR="003F16AF" w:rsidRPr="00401CD5" w:rsidRDefault="003F16AF" w:rsidP="005C2106">
      <w:pPr>
        <w:pStyle w:val="ConsPlusNormal"/>
        <w:suppressAutoHyphens/>
        <w:ind w:firstLine="709"/>
        <w:jc w:val="both"/>
        <w:rPr>
          <w:rFonts w:ascii="Times New Roman" w:hAnsi="Times New Roman" w:cs="Times New Roman"/>
          <w:sz w:val="24"/>
          <w:szCs w:val="24"/>
        </w:rPr>
      </w:pPr>
    </w:p>
    <w:p w:rsidR="003F16AF" w:rsidRDefault="003F16AF" w:rsidP="00020991">
      <w:pPr>
        <w:pStyle w:val="ConsPlusNormal"/>
        <w:numPr>
          <w:ilvl w:val="0"/>
          <w:numId w:val="23"/>
        </w:numPr>
        <w:suppressAutoHyphens/>
        <w:ind w:left="284"/>
        <w:jc w:val="both"/>
        <w:rPr>
          <w:rFonts w:ascii="Times New Roman" w:hAnsi="Times New Roman" w:cs="Times New Roman"/>
          <w:sz w:val="24"/>
          <w:szCs w:val="24"/>
        </w:rPr>
      </w:pPr>
      <w:r w:rsidRPr="00401CD5">
        <w:rPr>
          <w:rFonts w:ascii="Times New Roman" w:hAnsi="Times New Roman" w:cs="Times New Roman"/>
          <w:sz w:val="24"/>
          <w:szCs w:val="24"/>
        </w:rPr>
        <w:t xml:space="preserve">Утвердить Порядок осуществления внутреннего муниципального финансового контроля за соблюдением Федерального закона от 05.04.2013г. № 44-ФЗ «О контрактной системе в сфере закупок товаров, работ, услуг для обеспечения государственных и муниципальных нужд» в муниципальном образовании </w:t>
      </w:r>
      <w:r w:rsidR="007D6730" w:rsidRPr="00401CD5">
        <w:rPr>
          <w:rFonts w:ascii="Times New Roman" w:hAnsi="Times New Roman" w:cs="Times New Roman"/>
          <w:sz w:val="24"/>
          <w:szCs w:val="24"/>
        </w:rPr>
        <w:t>«Тимирязевское сельское поселение»,</w:t>
      </w:r>
      <w:r w:rsidRPr="00401CD5">
        <w:rPr>
          <w:rFonts w:ascii="Times New Roman" w:hAnsi="Times New Roman" w:cs="Times New Roman"/>
          <w:sz w:val="24"/>
          <w:szCs w:val="24"/>
        </w:rPr>
        <w:t xml:space="preserve"> согласно приложению к настоящему постановлению. </w:t>
      </w:r>
    </w:p>
    <w:p w:rsidR="00020991" w:rsidRDefault="00020991" w:rsidP="00020991">
      <w:pPr>
        <w:pStyle w:val="ConsPlusNormal"/>
        <w:numPr>
          <w:ilvl w:val="0"/>
          <w:numId w:val="23"/>
        </w:numPr>
        <w:suppressAutoHyphens/>
        <w:ind w:left="284"/>
        <w:jc w:val="both"/>
        <w:rPr>
          <w:rFonts w:ascii="Times New Roman" w:hAnsi="Times New Roman" w:cs="Times New Roman"/>
          <w:sz w:val="24"/>
          <w:szCs w:val="24"/>
        </w:rPr>
      </w:pPr>
      <w:r>
        <w:rPr>
          <w:rFonts w:ascii="Times New Roman" w:hAnsi="Times New Roman" w:cs="Times New Roman"/>
          <w:sz w:val="24"/>
          <w:szCs w:val="24"/>
        </w:rPr>
        <w:t>Внести следующие изменения в Постановление Главы №112 от 14.11.2016г «О внутреннем муниципальном финансовом контроле»:</w:t>
      </w:r>
    </w:p>
    <w:p w:rsidR="00020991" w:rsidRDefault="00020991" w:rsidP="00020991">
      <w:pPr>
        <w:pStyle w:val="ConsPlusNormal"/>
        <w:suppressAutoHyphens/>
        <w:ind w:left="284"/>
        <w:jc w:val="both"/>
        <w:rPr>
          <w:rFonts w:ascii="Times New Roman" w:hAnsi="Times New Roman" w:cs="Times New Roman"/>
          <w:sz w:val="24"/>
          <w:szCs w:val="24"/>
        </w:rPr>
      </w:pPr>
      <w:r>
        <w:rPr>
          <w:rFonts w:ascii="Times New Roman" w:hAnsi="Times New Roman" w:cs="Times New Roman"/>
          <w:sz w:val="24"/>
          <w:szCs w:val="24"/>
        </w:rPr>
        <w:t>- исключить в преамбуле Постановления слова «</w:t>
      </w:r>
      <w:r w:rsidRPr="00020991">
        <w:rPr>
          <w:rFonts w:ascii="Times New Roman" w:hAnsi="Times New Roman" w:cs="Times New Roman"/>
          <w:sz w:val="24"/>
          <w:szCs w:val="24"/>
        </w:rPr>
        <w:t>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rsidR="00020991" w:rsidRPr="00020991" w:rsidRDefault="00401CD5" w:rsidP="00020991">
      <w:pPr>
        <w:pStyle w:val="ConsPlusNormal"/>
        <w:numPr>
          <w:ilvl w:val="0"/>
          <w:numId w:val="23"/>
        </w:numPr>
        <w:suppressAutoHyphens/>
        <w:adjustRightInd w:val="0"/>
        <w:ind w:left="284"/>
        <w:jc w:val="both"/>
        <w:rPr>
          <w:rFonts w:ascii="Times New Roman" w:hAnsi="Times New Roman" w:cs="Times New Roman"/>
          <w:sz w:val="24"/>
          <w:szCs w:val="24"/>
        </w:rPr>
      </w:pPr>
      <w:r w:rsidRPr="00020991">
        <w:rPr>
          <w:rFonts w:ascii="Times New Roman" w:hAnsi="Times New Roman" w:cs="Times New Roman"/>
          <w:sz w:val="24"/>
          <w:szCs w:val="24"/>
        </w:rPr>
        <w:t>Контроль за исполнением настоящего постановления оставляю за собой.</w:t>
      </w:r>
    </w:p>
    <w:p w:rsidR="003F16AF" w:rsidRPr="00020991" w:rsidRDefault="00401CD5" w:rsidP="00020991">
      <w:pPr>
        <w:pStyle w:val="ConsPlusNormal"/>
        <w:numPr>
          <w:ilvl w:val="0"/>
          <w:numId w:val="23"/>
        </w:numPr>
        <w:suppressAutoHyphens/>
        <w:adjustRightInd w:val="0"/>
        <w:ind w:left="284"/>
        <w:jc w:val="both"/>
        <w:rPr>
          <w:rFonts w:ascii="Times New Roman" w:hAnsi="Times New Roman" w:cs="Times New Roman"/>
          <w:sz w:val="24"/>
          <w:szCs w:val="24"/>
        </w:rPr>
      </w:pPr>
      <w:r w:rsidRPr="00020991">
        <w:rPr>
          <w:rFonts w:ascii="Times New Roman" w:hAnsi="Times New Roman" w:cs="Times New Roman"/>
          <w:sz w:val="24"/>
          <w:szCs w:val="24"/>
        </w:rPr>
        <w:t>Настоящее постановление подлежит опубликованию на официальном Интернет-сайте администрации</w:t>
      </w:r>
      <w:r w:rsidR="003F16AF" w:rsidRPr="00020991">
        <w:rPr>
          <w:rFonts w:ascii="Times New Roman" w:hAnsi="Times New Roman" w:cs="Times New Roman"/>
          <w:sz w:val="24"/>
          <w:szCs w:val="24"/>
        </w:rPr>
        <w:t xml:space="preserve"> муниципального образования </w:t>
      </w:r>
      <w:r w:rsidR="007D6730" w:rsidRPr="00020991">
        <w:rPr>
          <w:rFonts w:ascii="Times New Roman" w:hAnsi="Times New Roman" w:cs="Times New Roman"/>
          <w:sz w:val="24"/>
          <w:szCs w:val="24"/>
        </w:rPr>
        <w:t>«Тимирязевское сельское поселение»</w:t>
      </w:r>
      <w:r w:rsidRPr="00020991">
        <w:rPr>
          <w:rFonts w:ascii="Times New Roman" w:hAnsi="Times New Roman" w:cs="Times New Roman"/>
          <w:sz w:val="24"/>
          <w:szCs w:val="24"/>
        </w:rPr>
        <w:t>.</w:t>
      </w:r>
    </w:p>
    <w:p w:rsidR="007D6730" w:rsidRPr="00020991" w:rsidRDefault="007D6730" w:rsidP="00020991">
      <w:pPr>
        <w:pStyle w:val="ConsPlusNormal"/>
        <w:suppressAutoHyphens/>
        <w:ind w:firstLine="709"/>
        <w:jc w:val="both"/>
        <w:rPr>
          <w:rFonts w:ascii="Times New Roman" w:hAnsi="Times New Roman" w:cs="Times New Roman"/>
          <w:sz w:val="24"/>
          <w:szCs w:val="24"/>
        </w:rPr>
      </w:pPr>
    </w:p>
    <w:p w:rsidR="00401CD5" w:rsidRPr="00401CD5" w:rsidRDefault="007D6730" w:rsidP="00401CD5">
      <w:pPr>
        <w:autoSpaceDE w:val="0"/>
        <w:autoSpaceDN w:val="0"/>
        <w:adjustRightInd w:val="0"/>
        <w:jc w:val="both"/>
        <w:rPr>
          <w:rFonts w:eastAsia="Calibri"/>
          <w:b/>
          <w:sz w:val="28"/>
          <w:szCs w:val="28"/>
          <w:lang w:eastAsia="en-US"/>
        </w:rPr>
      </w:pPr>
      <w:r w:rsidRPr="00401CD5">
        <w:rPr>
          <w:rFonts w:eastAsia="Calibri"/>
          <w:b/>
          <w:sz w:val="28"/>
          <w:szCs w:val="28"/>
          <w:lang w:eastAsia="en-US"/>
        </w:rPr>
        <w:t xml:space="preserve">Глава администрации МО </w:t>
      </w:r>
    </w:p>
    <w:p w:rsidR="007D6730" w:rsidRPr="00401CD5" w:rsidRDefault="007D6730" w:rsidP="00401CD5">
      <w:pPr>
        <w:autoSpaceDE w:val="0"/>
        <w:autoSpaceDN w:val="0"/>
        <w:adjustRightInd w:val="0"/>
        <w:jc w:val="both"/>
        <w:rPr>
          <w:rFonts w:eastAsia="Calibri"/>
          <w:b/>
          <w:sz w:val="28"/>
          <w:szCs w:val="28"/>
          <w:lang w:eastAsia="en-US"/>
        </w:rPr>
      </w:pPr>
      <w:r w:rsidRPr="00401CD5">
        <w:rPr>
          <w:rFonts w:eastAsia="Calibri"/>
          <w:b/>
          <w:sz w:val="28"/>
          <w:szCs w:val="28"/>
          <w:lang w:eastAsia="en-US"/>
        </w:rPr>
        <w:t>«Тимирязевское сельское поселение»</w:t>
      </w:r>
      <w:r w:rsidR="00401CD5">
        <w:rPr>
          <w:rFonts w:eastAsia="Calibri"/>
          <w:b/>
          <w:sz w:val="28"/>
          <w:szCs w:val="28"/>
          <w:lang w:eastAsia="en-US"/>
        </w:rPr>
        <w:t xml:space="preserve">  </w:t>
      </w:r>
      <w:r w:rsidR="00401CD5" w:rsidRPr="00401CD5">
        <w:rPr>
          <w:rFonts w:eastAsia="Calibri"/>
          <w:b/>
          <w:sz w:val="28"/>
          <w:szCs w:val="28"/>
          <w:lang w:eastAsia="en-US"/>
        </w:rPr>
        <w:t xml:space="preserve">         </w:t>
      </w:r>
      <w:r w:rsidRPr="00401CD5">
        <w:rPr>
          <w:rFonts w:eastAsia="Calibri"/>
          <w:b/>
          <w:sz w:val="28"/>
          <w:szCs w:val="28"/>
          <w:lang w:eastAsia="en-US"/>
        </w:rPr>
        <w:t xml:space="preserve">                            Н.А. Дельнов</w:t>
      </w:r>
    </w:p>
    <w:p w:rsidR="007D6730" w:rsidRPr="00020991" w:rsidRDefault="007D6730" w:rsidP="00401CD5">
      <w:pPr>
        <w:rPr>
          <w:rFonts w:eastAsia="Calibri"/>
          <w:sz w:val="20"/>
          <w:szCs w:val="20"/>
          <w:lang w:eastAsia="en-US"/>
        </w:rPr>
      </w:pPr>
      <w:r w:rsidRPr="00020991">
        <w:rPr>
          <w:rFonts w:eastAsia="Calibri"/>
          <w:sz w:val="20"/>
          <w:szCs w:val="20"/>
          <w:lang w:eastAsia="en-US"/>
        </w:rPr>
        <w:t>Подготовил:</w:t>
      </w:r>
    </w:p>
    <w:p w:rsidR="007D6730" w:rsidRPr="00020991" w:rsidRDefault="007D6730" w:rsidP="00401CD5">
      <w:pPr>
        <w:jc w:val="both"/>
        <w:rPr>
          <w:rFonts w:eastAsia="Calibri"/>
          <w:sz w:val="20"/>
          <w:szCs w:val="20"/>
          <w:lang w:eastAsia="en-US"/>
        </w:rPr>
      </w:pPr>
      <w:r w:rsidRPr="00020991">
        <w:rPr>
          <w:rFonts w:eastAsia="Calibri"/>
          <w:sz w:val="20"/>
          <w:szCs w:val="20"/>
          <w:lang w:eastAsia="en-US"/>
        </w:rPr>
        <w:t xml:space="preserve">Начальник финансового отдела                                                                 Н.В.Образцова </w:t>
      </w:r>
    </w:p>
    <w:p w:rsidR="007D6730" w:rsidRPr="00020991" w:rsidRDefault="007D6730" w:rsidP="00401CD5">
      <w:pPr>
        <w:rPr>
          <w:rFonts w:eastAsia="Calibri"/>
          <w:sz w:val="20"/>
          <w:szCs w:val="20"/>
          <w:lang w:eastAsia="en-US"/>
        </w:rPr>
      </w:pPr>
      <w:r w:rsidRPr="00020991">
        <w:rPr>
          <w:rFonts w:eastAsia="Calibri"/>
          <w:sz w:val="20"/>
          <w:szCs w:val="20"/>
          <w:lang w:eastAsia="en-US"/>
        </w:rPr>
        <w:t>Согласовано.</w:t>
      </w:r>
    </w:p>
    <w:p w:rsidR="007D6730" w:rsidRPr="00020991" w:rsidRDefault="007D6730" w:rsidP="00401CD5">
      <w:pPr>
        <w:rPr>
          <w:rFonts w:eastAsia="Calibri"/>
          <w:sz w:val="20"/>
          <w:szCs w:val="20"/>
          <w:lang w:eastAsia="en-US"/>
        </w:rPr>
      </w:pPr>
      <w:r w:rsidRPr="00020991">
        <w:rPr>
          <w:rFonts w:eastAsia="Calibri"/>
          <w:sz w:val="20"/>
          <w:szCs w:val="20"/>
          <w:lang w:eastAsia="en-US"/>
        </w:rPr>
        <w:t xml:space="preserve">Правовая и антикоррупционная </w:t>
      </w:r>
    </w:p>
    <w:p w:rsidR="007D6730" w:rsidRPr="00020991" w:rsidRDefault="007D6730" w:rsidP="00401CD5">
      <w:pPr>
        <w:rPr>
          <w:rFonts w:eastAsia="Calibri"/>
          <w:sz w:val="20"/>
          <w:szCs w:val="20"/>
          <w:lang w:eastAsia="en-US"/>
        </w:rPr>
      </w:pPr>
      <w:r w:rsidRPr="00020991">
        <w:rPr>
          <w:rFonts w:eastAsia="Calibri"/>
          <w:sz w:val="20"/>
          <w:szCs w:val="20"/>
          <w:lang w:eastAsia="en-US"/>
        </w:rPr>
        <w:t>экспертиза проведена.</w:t>
      </w:r>
    </w:p>
    <w:p w:rsidR="00401CD5" w:rsidRPr="00020991" w:rsidRDefault="007D6730" w:rsidP="007D6730">
      <w:pPr>
        <w:rPr>
          <w:rFonts w:eastAsia="Calibri"/>
          <w:sz w:val="20"/>
          <w:szCs w:val="20"/>
          <w:lang w:eastAsia="en-US"/>
        </w:rPr>
      </w:pPr>
      <w:r w:rsidRPr="00020991">
        <w:rPr>
          <w:rFonts w:eastAsia="Calibri"/>
          <w:sz w:val="20"/>
          <w:szCs w:val="20"/>
          <w:lang w:eastAsia="en-US"/>
        </w:rPr>
        <w:t>Главный специалист по правовым вопросам                                            В.В.Ненлюмкин</w:t>
      </w:r>
    </w:p>
    <w:p w:rsidR="007D6730" w:rsidRPr="00020991" w:rsidRDefault="007D6730" w:rsidP="007D6730">
      <w:pPr>
        <w:rPr>
          <w:rFonts w:eastAsia="Calibri"/>
          <w:sz w:val="20"/>
          <w:szCs w:val="20"/>
          <w:lang w:eastAsia="en-US"/>
        </w:rPr>
      </w:pPr>
      <w:r w:rsidRPr="00020991">
        <w:rPr>
          <w:rFonts w:eastAsia="Calibri"/>
          <w:sz w:val="20"/>
          <w:szCs w:val="20"/>
          <w:lang w:eastAsia="en-US"/>
        </w:rPr>
        <w:t>Отпечатано 3 экз.: 2 — общий отдел, 1 – бухгалтерия</w:t>
      </w:r>
    </w:p>
    <w:tbl>
      <w:tblPr>
        <w:tblW w:w="9747" w:type="dxa"/>
        <w:jc w:val="right"/>
        <w:tblLayout w:type="fixed"/>
        <w:tblLook w:val="04A0" w:firstRow="1" w:lastRow="0" w:firstColumn="1" w:lastColumn="0" w:noHBand="0" w:noVBand="1"/>
      </w:tblPr>
      <w:tblGrid>
        <w:gridCol w:w="3847"/>
        <w:gridCol w:w="5900"/>
      </w:tblGrid>
      <w:tr w:rsidR="007D6730" w:rsidRPr="007D6730" w:rsidTr="007D6730">
        <w:trPr>
          <w:jc w:val="right"/>
        </w:trPr>
        <w:tc>
          <w:tcPr>
            <w:tcW w:w="2588" w:type="dxa"/>
          </w:tcPr>
          <w:p w:rsidR="007D6730" w:rsidRPr="007D6730" w:rsidRDefault="007D6730" w:rsidP="007D6730">
            <w:pPr>
              <w:autoSpaceDE w:val="0"/>
              <w:autoSpaceDN w:val="0"/>
              <w:adjustRightInd w:val="0"/>
              <w:outlineLvl w:val="0"/>
              <w:rPr>
                <w:rFonts w:eastAsia="Calibri"/>
                <w:sz w:val="22"/>
                <w:szCs w:val="22"/>
                <w:lang w:eastAsia="en-US"/>
              </w:rPr>
            </w:pPr>
          </w:p>
          <w:p w:rsidR="007D6730" w:rsidRPr="007D6730" w:rsidRDefault="007D6730" w:rsidP="007D6730">
            <w:pPr>
              <w:autoSpaceDE w:val="0"/>
              <w:autoSpaceDN w:val="0"/>
              <w:adjustRightInd w:val="0"/>
              <w:outlineLvl w:val="0"/>
              <w:rPr>
                <w:rFonts w:eastAsia="Calibri"/>
                <w:sz w:val="22"/>
                <w:szCs w:val="22"/>
                <w:lang w:eastAsia="en-US"/>
              </w:rPr>
            </w:pPr>
          </w:p>
        </w:tc>
        <w:tc>
          <w:tcPr>
            <w:tcW w:w="3969" w:type="dxa"/>
          </w:tcPr>
          <w:p w:rsidR="007D6730" w:rsidRPr="007D6730" w:rsidRDefault="007D6730" w:rsidP="007D6730">
            <w:pPr>
              <w:autoSpaceDE w:val="0"/>
              <w:autoSpaceDN w:val="0"/>
              <w:adjustRightInd w:val="0"/>
              <w:jc w:val="right"/>
              <w:outlineLvl w:val="0"/>
              <w:rPr>
                <w:rFonts w:eastAsia="Calibri"/>
                <w:sz w:val="22"/>
                <w:szCs w:val="22"/>
                <w:lang w:eastAsia="en-US"/>
              </w:rPr>
            </w:pPr>
            <w:r w:rsidRPr="007D6730">
              <w:rPr>
                <w:rFonts w:eastAsia="Calibri"/>
                <w:sz w:val="22"/>
                <w:szCs w:val="22"/>
                <w:lang w:eastAsia="en-US"/>
              </w:rPr>
              <w:t>Приложение 1</w:t>
            </w:r>
          </w:p>
          <w:p w:rsidR="007D6730" w:rsidRPr="007D6730" w:rsidRDefault="007D6730" w:rsidP="007D6730">
            <w:pPr>
              <w:autoSpaceDE w:val="0"/>
              <w:autoSpaceDN w:val="0"/>
              <w:adjustRightInd w:val="0"/>
              <w:jc w:val="right"/>
              <w:outlineLvl w:val="0"/>
              <w:rPr>
                <w:rFonts w:eastAsia="Calibri"/>
                <w:sz w:val="22"/>
                <w:szCs w:val="22"/>
                <w:lang w:eastAsia="en-US"/>
              </w:rPr>
            </w:pPr>
            <w:r w:rsidRPr="007D6730">
              <w:rPr>
                <w:rFonts w:eastAsia="Calibri"/>
                <w:sz w:val="22"/>
                <w:szCs w:val="22"/>
                <w:lang w:eastAsia="en-US"/>
              </w:rPr>
              <w:t>к Постановлению Администрации</w:t>
            </w:r>
          </w:p>
          <w:p w:rsidR="007D6730" w:rsidRPr="007D6730" w:rsidRDefault="007D6730" w:rsidP="007D6730">
            <w:pPr>
              <w:autoSpaceDE w:val="0"/>
              <w:autoSpaceDN w:val="0"/>
              <w:adjustRightInd w:val="0"/>
              <w:jc w:val="right"/>
              <w:rPr>
                <w:rFonts w:eastAsia="Calibri"/>
                <w:sz w:val="22"/>
                <w:szCs w:val="22"/>
                <w:lang w:eastAsia="en-US"/>
              </w:rPr>
            </w:pPr>
            <w:r w:rsidRPr="007D6730">
              <w:rPr>
                <w:rFonts w:eastAsia="Calibri"/>
                <w:sz w:val="22"/>
                <w:szCs w:val="22"/>
                <w:lang w:eastAsia="en-US"/>
              </w:rPr>
              <w:t>МО «Тимирязевское сельское поселение»</w:t>
            </w:r>
          </w:p>
          <w:p w:rsidR="007D6730" w:rsidRPr="007D6730" w:rsidRDefault="00E42DCC" w:rsidP="007D6730">
            <w:pPr>
              <w:autoSpaceDE w:val="0"/>
              <w:autoSpaceDN w:val="0"/>
              <w:adjustRightInd w:val="0"/>
              <w:jc w:val="right"/>
              <w:rPr>
                <w:rFonts w:eastAsia="Calibri"/>
                <w:sz w:val="22"/>
                <w:szCs w:val="22"/>
                <w:lang w:eastAsia="en-US"/>
              </w:rPr>
            </w:pPr>
            <w:r>
              <w:rPr>
                <w:rFonts w:eastAsia="Calibri"/>
                <w:sz w:val="22"/>
                <w:szCs w:val="22"/>
                <w:lang w:eastAsia="en-US"/>
              </w:rPr>
              <w:t xml:space="preserve">№ 42 </w:t>
            </w:r>
            <w:r w:rsidR="007D6730" w:rsidRPr="007D6730">
              <w:rPr>
                <w:rFonts w:eastAsia="Calibri"/>
                <w:sz w:val="22"/>
                <w:szCs w:val="22"/>
                <w:lang w:eastAsia="en-US"/>
              </w:rPr>
              <w:t xml:space="preserve">от </w:t>
            </w:r>
            <w:r>
              <w:rPr>
                <w:rFonts w:eastAsia="Calibri"/>
                <w:sz w:val="22"/>
                <w:szCs w:val="22"/>
                <w:lang w:eastAsia="en-US"/>
              </w:rPr>
              <w:t>09.06.</w:t>
            </w:r>
            <w:r w:rsidR="007D6730" w:rsidRPr="007D6730">
              <w:rPr>
                <w:rFonts w:eastAsia="Calibri"/>
                <w:sz w:val="22"/>
                <w:szCs w:val="22"/>
                <w:lang w:eastAsia="en-US"/>
              </w:rPr>
              <w:t>201</w:t>
            </w:r>
            <w:r w:rsidR="007D6730">
              <w:rPr>
                <w:rFonts w:eastAsia="Calibri"/>
                <w:sz w:val="22"/>
                <w:szCs w:val="22"/>
                <w:lang w:eastAsia="en-US"/>
              </w:rPr>
              <w:t xml:space="preserve">8 </w:t>
            </w:r>
            <w:r w:rsidR="007D6730" w:rsidRPr="007D6730">
              <w:rPr>
                <w:rFonts w:eastAsia="Calibri"/>
                <w:sz w:val="22"/>
                <w:szCs w:val="22"/>
                <w:lang w:eastAsia="en-US"/>
              </w:rPr>
              <w:t>г.</w:t>
            </w:r>
            <w:r w:rsidR="007D6730" w:rsidRPr="007D6730">
              <w:rPr>
                <w:rFonts w:eastAsia="Calibri"/>
                <w:sz w:val="22"/>
                <w:szCs w:val="22"/>
                <w:u w:val="single"/>
                <w:lang w:eastAsia="en-US"/>
              </w:rPr>
              <w:t xml:space="preserve">           </w:t>
            </w:r>
          </w:p>
          <w:p w:rsidR="007D6730" w:rsidRPr="007D6730" w:rsidRDefault="007D6730" w:rsidP="007D6730">
            <w:pPr>
              <w:autoSpaceDE w:val="0"/>
              <w:autoSpaceDN w:val="0"/>
              <w:adjustRightInd w:val="0"/>
              <w:jc w:val="right"/>
              <w:outlineLvl w:val="0"/>
              <w:rPr>
                <w:rFonts w:eastAsia="Calibri"/>
                <w:sz w:val="22"/>
                <w:szCs w:val="22"/>
                <w:lang w:eastAsia="en-US"/>
              </w:rPr>
            </w:pPr>
          </w:p>
        </w:tc>
      </w:tr>
    </w:tbl>
    <w:p w:rsidR="00C41F06" w:rsidRDefault="00C41F06" w:rsidP="007314E5">
      <w:pPr>
        <w:ind w:firstLine="720"/>
        <w:jc w:val="center"/>
        <w:rPr>
          <w:sz w:val="28"/>
          <w:szCs w:val="28"/>
        </w:rPr>
      </w:pPr>
    </w:p>
    <w:p w:rsidR="0027554C" w:rsidRPr="00BE44B9" w:rsidRDefault="009116E4" w:rsidP="007314E5">
      <w:pPr>
        <w:ind w:firstLine="720"/>
        <w:jc w:val="center"/>
        <w:rPr>
          <w:sz w:val="28"/>
          <w:szCs w:val="28"/>
        </w:rPr>
      </w:pPr>
      <w:r w:rsidRPr="00BE44B9">
        <w:rPr>
          <w:sz w:val="28"/>
          <w:szCs w:val="28"/>
        </w:rPr>
        <w:t>ПОРЯДОК</w:t>
      </w:r>
    </w:p>
    <w:p w:rsidR="00490A77" w:rsidRPr="00BE44B9" w:rsidRDefault="00490A77" w:rsidP="00490A77">
      <w:pPr>
        <w:pStyle w:val="af"/>
        <w:jc w:val="center"/>
        <w:rPr>
          <w:rFonts w:ascii="Times New Roman" w:hAnsi="Times New Roman"/>
          <w:sz w:val="28"/>
          <w:szCs w:val="28"/>
        </w:rPr>
      </w:pPr>
      <w:r w:rsidRPr="00BE44B9">
        <w:rPr>
          <w:rFonts w:ascii="Times New Roman" w:hAnsi="Times New Roman"/>
          <w:sz w:val="28"/>
          <w:szCs w:val="28"/>
        </w:rPr>
        <w:t xml:space="preserve">осуществления внутреннего муниципального </w:t>
      </w:r>
    </w:p>
    <w:p w:rsidR="009116E4" w:rsidRPr="00BE44B9" w:rsidRDefault="00490A77" w:rsidP="00490A77">
      <w:pPr>
        <w:ind w:firstLine="720"/>
        <w:jc w:val="center"/>
        <w:rPr>
          <w:sz w:val="28"/>
          <w:szCs w:val="28"/>
        </w:rPr>
      </w:pPr>
      <w:r w:rsidRPr="00BE44B9">
        <w:rPr>
          <w:sz w:val="28"/>
          <w:szCs w:val="28"/>
        </w:rPr>
        <w:t xml:space="preserve">финансового контроля за соблюдением Федерального закона от 05.04.2013г. № 44-ФЗ «О контрактной системе в сфере закупок товаров, работ, услуг для обеспечения государственных и муниципальных нужд» в муниципальном образовании </w:t>
      </w:r>
      <w:r w:rsidR="007D6730">
        <w:rPr>
          <w:sz w:val="28"/>
          <w:szCs w:val="28"/>
        </w:rPr>
        <w:t>«Тимирязевское сельское поселение»</w:t>
      </w:r>
    </w:p>
    <w:p w:rsidR="00815C9E" w:rsidRPr="00BE44B9" w:rsidRDefault="00815C9E" w:rsidP="00663269">
      <w:pPr>
        <w:jc w:val="both"/>
        <w:rPr>
          <w:sz w:val="16"/>
          <w:szCs w:val="16"/>
        </w:rPr>
      </w:pPr>
    </w:p>
    <w:p w:rsidR="00D52A1E" w:rsidRDefault="00D52A1E" w:rsidP="00D52A1E">
      <w:pPr>
        <w:autoSpaceDE w:val="0"/>
        <w:autoSpaceDN w:val="0"/>
        <w:adjustRightInd w:val="0"/>
        <w:jc w:val="center"/>
        <w:outlineLvl w:val="0"/>
        <w:rPr>
          <w:bCs/>
          <w:sz w:val="28"/>
          <w:szCs w:val="28"/>
        </w:rPr>
      </w:pPr>
      <w:r w:rsidRPr="00F9789D">
        <w:rPr>
          <w:bCs/>
          <w:sz w:val="28"/>
          <w:szCs w:val="28"/>
        </w:rPr>
        <w:t>I. Общие положения</w:t>
      </w:r>
    </w:p>
    <w:p w:rsidR="00C41F06" w:rsidRDefault="00C41F06" w:rsidP="00D52A1E">
      <w:pPr>
        <w:autoSpaceDE w:val="0"/>
        <w:autoSpaceDN w:val="0"/>
        <w:adjustRightInd w:val="0"/>
        <w:jc w:val="center"/>
        <w:outlineLvl w:val="0"/>
        <w:rPr>
          <w:bCs/>
          <w:sz w:val="28"/>
          <w:szCs w:val="28"/>
        </w:rPr>
      </w:pPr>
    </w:p>
    <w:p w:rsidR="00D52A1E" w:rsidRDefault="00D52A1E" w:rsidP="00C41F06">
      <w:pPr>
        <w:numPr>
          <w:ilvl w:val="0"/>
          <w:numId w:val="21"/>
        </w:numPr>
        <w:tabs>
          <w:tab w:val="left" w:pos="993"/>
          <w:tab w:val="left" w:pos="1276"/>
        </w:tabs>
        <w:ind w:left="0" w:firstLine="567"/>
        <w:jc w:val="both"/>
        <w:rPr>
          <w:bCs/>
          <w:sz w:val="28"/>
          <w:szCs w:val="28"/>
        </w:rPr>
      </w:pPr>
      <w:r w:rsidRPr="00C41F06">
        <w:rPr>
          <w:bCs/>
          <w:sz w:val="28"/>
          <w:szCs w:val="28"/>
        </w:rPr>
        <w:t xml:space="preserve">Настоящие </w:t>
      </w:r>
      <w:r w:rsidR="0061518F" w:rsidRPr="00C41F06">
        <w:rPr>
          <w:bCs/>
          <w:sz w:val="28"/>
          <w:szCs w:val="28"/>
        </w:rPr>
        <w:t>Порядок разработан в целях</w:t>
      </w:r>
      <w:r w:rsidRPr="00C41F06">
        <w:rPr>
          <w:bCs/>
          <w:sz w:val="28"/>
          <w:szCs w:val="28"/>
        </w:rPr>
        <w:t xml:space="preserve"> </w:t>
      </w:r>
      <w:r w:rsidR="00FD10D2">
        <w:rPr>
          <w:bCs/>
          <w:sz w:val="28"/>
          <w:szCs w:val="28"/>
        </w:rPr>
        <w:t xml:space="preserve">регулирования осуществления </w:t>
      </w:r>
      <w:r w:rsidRPr="00C41F06">
        <w:rPr>
          <w:bCs/>
          <w:sz w:val="28"/>
          <w:szCs w:val="28"/>
        </w:rPr>
        <w:t xml:space="preserve">контроля за соблюдением Федерального </w:t>
      </w:r>
      <w:hyperlink r:id="rId9" w:history="1">
        <w:r w:rsidRPr="00C41F06">
          <w:rPr>
            <w:bCs/>
            <w:sz w:val="28"/>
            <w:szCs w:val="28"/>
          </w:rPr>
          <w:t>закона</w:t>
        </w:r>
      </w:hyperlink>
      <w:r w:rsidRPr="00C41F06">
        <w:rPr>
          <w:bCs/>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Порядок, Федеральный закон</w:t>
      </w:r>
      <w:r w:rsidR="0000257A" w:rsidRPr="00C41F06">
        <w:rPr>
          <w:bCs/>
          <w:sz w:val="28"/>
          <w:szCs w:val="28"/>
        </w:rPr>
        <w:t xml:space="preserve"> о контрактной системе</w:t>
      </w:r>
      <w:r w:rsidRPr="00C41F06">
        <w:rPr>
          <w:bCs/>
          <w:sz w:val="28"/>
          <w:szCs w:val="28"/>
        </w:rPr>
        <w:t>)</w:t>
      </w:r>
      <w:r w:rsidR="00FD10D2">
        <w:rPr>
          <w:bCs/>
          <w:sz w:val="28"/>
          <w:szCs w:val="28"/>
        </w:rPr>
        <w:t xml:space="preserve"> органом внутреннего муниципального финансового контроля</w:t>
      </w:r>
      <w:r w:rsidR="00FD10D2" w:rsidRPr="00FD10D2">
        <w:rPr>
          <w:sz w:val="28"/>
          <w:szCs w:val="28"/>
        </w:rPr>
        <w:t xml:space="preserve"> </w:t>
      </w:r>
      <w:r w:rsidR="00FD10D2">
        <w:rPr>
          <w:sz w:val="28"/>
          <w:szCs w:val="28"/>
        </w:rPr>
        <w:t xml:space="preserve">муниципального образования </w:t>
      </w:r>
      <w:r w:rsidR="007D6730">
        <w:rPr>
          <w:sz w:val="28"/>
          <w:szCs w:val="28"/>
        </w:rPr>
        <w:t>«Тимирязевское сельское поселение»</w:t>
      </w:r>
      <w:r w:rsidR="00FD10D2" w:rsidRPr="00F9789D">
        <w:rPr>
          <w:sz w:val="28"/>
          <w:szCs w:val="28"/>
        </w:rPr>
        <w:t xml:space="preserve">(далее – </w:t>
      </w:r>
      <w:r w:rsidR="00FD10D2" w:rsidRPr="00F9789D">
        <w:rPr>
          <w:bCs/>
          <w:sz w:val="28"/>
          <w:szCs w:val="28"/>
        </w:rPr>
        <w:t>Органы контроля</w:t>
      </w:r>
      <w:r w:rsidR="00FD10D2" w:rsidRPr="00F9789D">
        <w:rPr>
          <w:sz w:val="28"/>
          <w:szCs w:val="28"/>
        </w:rPr>
        <w:t>)</w:t>
      </w:r>
      <w:r w:rsidRPr="00C41F06">
        <w:rPr>
          <w:bCs/>
          <w:sz w:val="28"/>
          <w:szCs w:val="28"/>
        </w:rPr>
        <w:t>.</w:t>
      </w:r>
    </w:p>
    <w:p w:rsidR="00391901" w:rsidRPr="00FD10D2" w:rsidRDefault="00391901" w:rsidP="00391901">
      <w:pPr>
        <w:numPr>
          <w:ilvl w:val="0"/>
          <w:numId w:val="21"/>
        </w:numPr>
        <w:tabs>
          <w:tab w:val="left" w:pos="993"/>
          <w:tab w:val="left" w:pos="1276"/>
        </w:tabs>
        <w:ind w:left="0" w:firstLine="567"/>
        <w:jc w:val="both"/>
        <w:rPr>
          <w:bCs/>
          <w:sz w:val="28"/>
          <w:szCs w:val="28"/>
        </w:rPr>
      </w:pPr>
      <w:r w:rsidRPr="00FD10D2">
        <w:rPr>
          <w:sz w:val="28"/>
          <w:szCs w:val="28"/>
        </w:rPr>
        <w:t>Деятельность Орган</w:t>
      </w:r>
      <w:r w:rsidR="00496B1A">
        <w:rPr>
          <w:sz w:val="28"/>
          <w:szCs w:val="28"/>
        </w:rPr>
        <w:t>ов</w:t>
      </w:r>
      <w:r w:rsidRPr="00FD10D2">
        <w:rPr>
          <w:sz w:val="28"/>
          <w:szCs w:val="28"/>
        </w:rPr>
        <w:t xml:space="preserve"> контроля по контролю за соблюдением Федерального закона </w:t>
      </w:r>
      <w:r w:rsidR="00BE44B9" w:rsidRPr="00FD10D2">
        <w:rPr>
          <w:sz w:val="28"/>
          <w:szCs w:val="28"/>
        </w:rPr>
        <w:t xml:space="preserve">о контрактной системе </w:t>
      </w:r>
      <w:r w:rsidRPr="00FD10D2">
        <w:rPr>
          <w:sz w:val="28"/>
          <w:szCs w:val="28"/>
        </w:rPr>
        <w:t>(далее – деятельность по контролю) основывается на принципах</w:t>
      </w:r>
      <w:r w:rsidRPr="00FD10D2">
        <w:rPr>
          <w:rFonts w:cs="Arial"/>
          <w:sz w:val="28"/>
          <w:szCs w:val="28"/>
        </w:rPr>
        <w:t xml:space="preserve"> законности, объективности, эффективности, независимости, профессиональной компетентности, достоверности результатов и гласности</w:t>
      </w:r>
      <w:r w:rsidRPr="00FD10D2">
        <w:rPr>
          <w:sz w:val="28"/>
          <w:szCs w:val="28"/>
        </w:rPr>
        <w:t>.</w:t>
      </w:r>
    </w:p>
    <w:p w:rsidR="00D52A1E" w:rsidRPr="00F9789D" w:rsidRDefault="00D52A1E" w:rsidP="0000257A">
      <w:pPr>
        <w:numPr>
          <w:ilvl w:val="0"/>
          <w:numId w:val="21"/>
        </w:numPr>
        <w:tabs>
          <w:tab w:val="left" w:pos="993"/>
        </w:tabs>
        <w:autoSpaceDE w:val="0"/>
        <w:autoSpaceDN w:val="0"/>
        <w:adjustRightInd w:val="0"/>
        <w:ind w:left="0" w:firstLine="567"/>
        <w:jc w:val="both"/>
        <w:rPr>
          <w:bCs/>
          <w:sz w:val="28"/>
          <w:szCs w:val="28"/>
        </w:rPr>
      </w:pPr>
      <w:r w:rsidRPr="00F9789D">
        <w:rPr>
          <w:bCs/>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52A1E" w:rsidRPr="00FD10D2" w:rsidRDefault="00D52A1E" w:rsidP="00391901">
      <w:pPr>
        <w:numPr>
          <w:ilvl w:val="0"/>
          <w:numId w:val="21"/>
        </w:numPr>
        <w:tabs>
          <w:tab w:val="left" w:pos="993"/>
        </w:tabs>
        <w:autoSpaceDE w:val="0"/>
        <w:autoSpaceDN w:val="0"/>
        <w:adjustRightInd w:val="0"/>
        <w:ind w:left="0" w:firstLine="567"/>
        <w:jc w:val="both"/>
        <w:rPr>
          <w:bCs/>
          <w:sz w:val="28"/>
          <w:szCs w:val="28"/>
        </w:rPr>
      </w:pPr>
      <w:bookmarkStart w:id="1" w:name="Par5"/>
      <w:bookmarkEnd w:id="1"/>
      <w:r w:rsidRPr="00FD10D2">
        <w:rPr>
          <w:bCs/>
          <w:sz w:val="28"/>
          <w:szCs w:val="28"/>
        </w:rPr>
        <w:t>Должностными лицами Органов контроля, осуществляющими деятельность по контролю, являются:</w:t>
      </w:r>
    </w:p>
    <w:p w:rsidR="00D52A1E" w:rsidRPr="00FD10D2" w:rsidRDefault="00D52A1E" w:rsidP="00391901">
      <w:pPr>
        <w:autoSpaceDE w:val="0"/>
        <w:autoSpaceDN w:val="0"/>
        <w:adjustRightInd w:val="0"/>
        <w:ind w:firstLine="539"/>
        <w:jc w:val="both"/>
        <w:rPr>
          <w:bCs/>
          <w:sz w:val="28"/>
          <w:szCs w:val="28"/>
        </w:rPr>
      </w:pPr>
      <w:r w:rsidRPr="00FD10D2">
        <w:rPr>
          <w:bCs/>
          <w:sz w:val="28"/>
          <w:szCs w:val="28"/>
        </w:rPr>
        <w:t>а) руководитель Органа контроля;</w:t>
      </w:r>
    </w:p>
    <w:p w:rsidR="00D52A1E" w:rsidRPr="00FD10D2" w:rsidRDefault="00D52A1E" w:rsidP="00391901">
      <w:pPr>
        <w:autoSpaceDE w:val="0"/>
        <w:autoSpaceDN w:val="0"/>
        <w:adjustRightInd w:val="0"/>
        <w:ind w:firstLine="539"/>
        <w:jc w:val="both"/>
        <w:rPr>
          <w:bCs/>
          <w:sz w:val="28"/>
          <w:szCs w:val="28"/>
        </w:rPr>
      </w:pPr>
      <w:r w:rsidRPr="00FD10D2">
        <w:rPr>
          <w:bCs/>
          <w:sz w:val="28"/>
          <w:szCs w:val="28"/>
        </w:rPr>
        <w:t>б) заместител</w:t>
      </w:r>
      <w:r w:rsidR="00935565" w:rsidRPr="00FD10D2">
        <w:rPr>
          <w:bCs/>
          <w:sz w:val="28"/>
          <w:szCs w:val="28"/>
        </w:rPr>
        <w:t>ь</w:t>
      </w:r>
      <w:r w:rsidRPr="00FD10D2">
        <w:rPr>
          <w:bCs/>
          <w:sz w:val="28"/>
          <w:szCs w:val="28"/>
        </w:rPr>
        <w:t xml:space="preserve"> руководителя Органа контроля;</w:t>
      </w:r>
    </w:p>
    <w:p w:rsidR="00D52A1E" w:rsidRPr="00FD10D2" w:rsidRDefault="00D52A1E" w:rsidP="00391901">
      <w:pPr>
        <w:autoSpaceDE w:val="0"/>
        <w:autoSpaceDN w:val="0"/>
        <w:adjustRightInd w:val="0"/>
        <w:ind w:firstLine="539"/>
        <w:jc w:val="both"/>
        <w:rPr>
          <w:bCs/>
          <w:sz w:val="28"/>
          <w:szCs w:val="28"/>
        </w:rPr>
      </w:pPr>
      <w:r w:rsidRPr="00FD10D2">
        <w:rPr>
          <w:bCs/>
          <w:sz w:val="28"/>
          <w:szCs w:val="28"/>
        </w:rPr>
        <w:t xml:space="preserve">в) </w:t>
      </w:r>
      <w:r w:rsidR="00935565" w:rsidRPr="00FD10D2">
        <w:rPr>
          <w:bCs/>
          <w:sz w:val="28"/>
          <w:szCs w:val="28"/>
        </w:rPr>
        <w:t xml:space="preserve">начальник </w:t>
      </w:r>
      <w:r w:rsidR="002B7D3C" w:rsidRPr="00FD10D2">
        <w:rPr>
          <w:bCs/>
          <w:sz w:val="28"/>
          <w:szCs w:val="28"/>
        </w:rPr>
        <w:t>структурного подразделения</w:t>
      </w:r>
      <w:r w:rsidR="00935565" w:rsidRPr="00FD10D2">
        <w:rPr>
          <w:bCs/>
          <w:sz w:val="28"/>
          <w:szCs w:val="28"/>
        </w:rPr>
        <w:t xml:space="preserve"> </w:t>
      </w:r>
      <w:r w:rsidR="002B7D3C" w:rsidRPr="00FD10D2">
        <w:rPr>
          <w:bCs/>
          <w:sz w:val="28"/>
          <w:szCs w:val="28"/>
        </w:rPr>
        <w:t>Органа контроля, ответственного за организацию осуществления контрольных мероприятий</w:t>
      </w:r>
      <w:r w:rsidRPr="00FD10D2">
        <w:rPr>
          <w:bCs/>
          <w:sz w:val="28"/>
          <w:szCs w:val="28"/>
        </w:rPr>
        <w:t>;</w:t>
      </w:r>
    </w:p>
    <w:p w:rsidR="00D52A1E" w:rsidRPr="00F9789D" w:rsidRDefault="00D52A1E" w:rsidP="00391901">
      <w:pPr>
        <w:autoSpaceDE w:val="0"/>
        <w:autoSpaceDN w:val="0"/>
        <w:adjustRightInd w:val="0"/>
        <w:ind w:firstLine="539"/>
        <w:jc w:val="both"/>
        <w:rPr>
          <w:bCs/>
          <w:sz w:val="28"/>
          <w:szCs w:val="28"/>
        </w:rPr>
      </w:pPr>
      <w:r w:rsidRPr="00FD10D2">
        <w:rPr>
          <w:bCs/>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 xml:space="preserve">5. Должностные лица, указанные в </w:t>
      </w:r>
      <w:hyperlink w:anchor="Par5" w:history="1">
        <w:r w:rsidRPr="00F9789D">
          <w:rPr>
            <w:bCs/>
            <w:sz w:val="28"/>
            <w:szCs w:val="28"/>
          </w:rPr>
          <w:t>пункте 4</w:t>
        </w:r>
      </w:hyperlink>
      <w:r w:rsidRPr="00F9789D">
        <w:rPr>
          <w:bCs/>
          <w:sz w:val="28"/>
          <w:szCs w:val="28"/>
        </w:rPr>
        <w:t xml:space="preserve"> </w:t>
      </w:r>
      <w:r w:rsidR="008F6695" w:rsidRPr="00F9789D">
        <w:rPr>
          <w:bCs/>
          <w:sz w:val="28"/>
          <w:szCs w:val="28"/>
        </w:rPr>
        <w:t>Порядка</w:t>
      </w:r>
      <w:r w:rsidRPr="00F9789D">
        <w:rPr>
          <w:bCs/>
          <w:sz w:val="28"/>
          <w:szCs w:val="28"/>
        </w:rPr>
        <w:t>, обязаны:</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а) соблюдать требования нормативных правовых актов в установленной сфере деятельности Органов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lastRenderedPageBreak/>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6. Должностные лица, указанные в </w:t>
      </w:r>
      <w:hyperlink w:anchor="Par5" w:history="1">
        <w:r w:rsidRPr="00F9789D">
          <w:rPr>
            <w:bCs/>
            <w:sz w:val="28"/>
            <w:szCs w:val="28"/>
          </w:rPr>
          <w:t>пункте 4</w:t>
        </w:r>
      </w:hyperlink>
      <w:r w:rsidRPr="00F9789D">
        <w:rPr>
          <w:bCs/>
          <w:sz w:val="28"/>
          <w:szCs w:val="28"/>
        </w:rPr>
        <w:t xml:space="preserve"> </w:t>
      </w:r>
      <w:r w:rsidR="008F6695" w:rsidRPr="00F9789D">
        <w:rPr>
          <w:bCs/>
          <w:sz w:val="28"/>
          <w:szCs w:val="28"/>
        </w:rPr>
        <w:t>Порядка</w:t>
      </w:r>
      <w:r w:rsidRPr="00F9789D">
        <w:rPr>
          <w:bCs/>
          <w:sz w:val="28"/>
          <w:szCs w:val="28"/>
        </w:rPr>
        <w:t xml:space="preserve">, в соответствии с </w:t>
      </w:r>
      <w:hyperlink r:id="rId10" w:history="1">
        <w:r w:rsidRPr="00F9789D">
          <w:rPr>
            <w:bCs/>
            <w:sz w:val="28"/>
            <w:szCs w:val="28"/>
          </w:rPr>
          <w:t>частью 27 статьи 99</w:t>
        </w:r>
      </w:hyperlink>
      <w:r w:rsidRPr="00F9789D">
        <w:rPr>
          <w:bCs/>
          <w:sz w:val="28"/>
          <w:szCs w:val="28"/>
        </w:rPr>
        <w:t xml:space="preserve"> Федерального закона имеют право:</w:t>
      </w:r>
    </w:p>
    <w:p w:rsidR="00D52A1E" w:rsidRPr="00F9789D" w:rsidRDefault="00D52A1E" w:rsidP="00391901">
      <w:pPr>
        <w:autoSpaceDE w:val="0"/>
        <w:autoSpaceDN w:val="0"/>
        <w:adjustRightInd w:val="0"/>
        <w:ind w:firstLine="539"/>
        <w:jc w:val="both"/>
        <w:rPr>
          <w:bCs/>
          <w:sz w:val="28"/>
          <w:szCs w:val="28"/>
        </w:rPr>
      </w:pPr>
      <w:bookmarkStart w:id="2" w:name="Par17"/>
      <w:bookmarkEnd w:id="2"/>
      <w:r w:rsidRPr="00F9789D">
        <w:rPr>
          <w:bCs/>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б) при осуществлении контрольных мероприятий беспрепятственно по предъявлении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w:t>
      </w:r>
      <w:r w:rsidRPr="00F9789D">
        <w:rPr>
          <w:bCs/>
          <w:sz w:val="28"/>
          <w:szCs w:val="28"/>
        </w:rPr>
        <w:lastRenderedPageBreak/>
        <w:t>установленном законодательством Российской Федерации, и принимать меры по их предотвращению;</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F9789D">
          <w:rPr>
            <w:bCs/>
            <w:sz w:val="28"/>
            <w:szCs w:val="28"/>
          </w:rPr>
          <w:t>кодексом</w:t>
        </w:r>
      </w:hyperlink>
      <w:r w:rsidRPr="00F9789D">
        <w:rPr>
          <w:bCs/>
          <w:sz w:val="28"/>
          <w:szCs w:val="28"/>
        </w:rPr>
        <w:t xml:space="preserve"> Российской Федерации.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F9789D">
          <w:rPr>
            <w:bCs/>
            <w:sz w:val="28"/>
            <w:szCs w:val="28"/>
          </w:rPr>
          <w:t>пунктом 5 части 11 статьи 99</w:t>
        </w:r>
      </w:hyperlink>
      <w:r w:rsidRPr="00F9789D">
        <w:rPr>
          <w:bCs/>
          <w:sz w:val="28"/>
          <w:szCs w:val="28"/>
        </w:rPr>
        <w:t xml:space="preserve"> Федерального закона, должен соответствовать требованиям </w:t>
      </w:r>
      <w:hyperlink r:id="rId13" w:history="1">
        <w:r w:rsidRPr="00F9789D">
          <w:rPr>
            <w:bCs/>
            <w:sz w:val="28"/>
            <w:szCs w:val="28"/>
          </w:rPr>
          <w:t>Правил</w:t>
        </w:r>
      </w:hyperlink>
      <w:r w:rsidRPr="00F9789D">
        <w:rPr>
          <w:bCs/>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F9789D">
          <w:rPr>
            <w:bCs/>
            <w:sz w:val="28"/>
            <w:szCs w:val="28"/>
          </w:rPr>
          <w:t>пунктом 42</w:t>
        </w:r>
      </w:hyperlink>
      <w:r w:rsidRPr="00F9789D">
        <w:rPr>
          <w:bCs/>
          <w:sz w:val="28"/>
          <w:szCs w:val="28"/>
        </w:rPr>
        <w:t xml:space="preserve"> </w:t>
      </w:r>
      <w:r w:rsidR="007621B0" w:rsidRPr="00F9789D">
        <w:rPr>
          <w:bCs/>
          <w:sz w:val="28"/>
          <w:szCs w:val="28"/>
        </w:rPr>
        <w:t>Порядка</w:t>
      </w:r>
      <w:r w:rsidRPr="00F9789D">
        <w:rPr>
          <w:bCs/>
          <w:sz w:val="28"/>
          <w:szCs w:val="28"/>
        </w:rPr>
        <w:t xml:space="preserve">, предписание, выданное субъекту контроля в соответствии с </w:t>
      </w:r>
      <w:hyperlink w:anchor="Par101" w:history="1">
        <w:r w:rsidRPr="00F9789D">
          <w:rPr>
            <w:bCs/>
            <w:sz w:val="28"/>
            <w:szCs w:val="28"/>
          </w:rPr>
          <w:t>подпунктом "а" пункта 42</w:t>
        </w:r>
      </w:hyperlink>
      <w:r w:rsidRPr="00F9789D">
        <w:rPr>
          <w:bCs/>
          <w:sz w:val="28"/>
          <w:szCs w:val="28"/>
        </w:rPr>
        <w:t xml:space="preserve"> </w:t>
      </w:r>
      <w:r w:rsidR="007621B0" w:rsidRPr="00F9789D">
        <w:rPr>
          <w:bCs/>
          <w:sz w:val="28"/>
          <w:szCs w:val="28"/>
        </w:rPr>
        <w:t>Порядка</w:t>
      </w:r>
      <w:r w:rsidRPr="00F9789D">
        <w:rPr>
          <w:bCs/>
          <w:sz w:val="28"/>
          <w:szCs w:val="28"/>
        </w:rPr>
        <w:t>.</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11. Должностные лица, указанные в </w:t>
      </w:r>
      <w:hyperlink w:anchor="Par5" w:history="1">
        <w:r w:rsidRPr="00F9789D">
          <w:rPr>
            <w:bCs/>
            <w:sz w:val="28"/>
            <w:szCs w:val="28"/>
          </w:rPr>
          <w:t>пункте 4</w:t>
        </w:r>
      </w:hyperlink>
      <w:r w:rsidRPr="00F9789D">
        <w:rPr>
          <w:bCs/>
          <w:sz w:val="28"/>
          <w:szCs w:val="28"/>
        </w:rPr>
        <w:t xml:space="preserve"> </w:t>
      </w:r>
      <w:r w:rsidR="007621B0" w:rsidRPr="00F9789D">
        <w:rPr>
          <w:bCs/>
          <w:sz w:val="28"/>
          <w:szCs w:val="28"/>
        </w:rPr>
        <w:t>Порядка</w:t>
      </w:r>
      <w:r w:rsidRPr="00F9789D">
        <w:rPr>
          <w:bCs/>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41F06" w:rsidRDefault="00C41F06" w:rsidP="00391901">
      <w:pPr>
        <w:autoSpaceDE w:val="0"/>
        <w:autoSpaceDN w:val="0"/>
        <w:adjustRightInd w:val="0"/>
        <w:jc w:val="center"/>
        <w:outlineLvl w:val="0"/>
        <w:rPr>
          <w:bCs/>
          <w:sz w:val="28"/>
          <w:szCs w:val="28"/>
        </w:rPr>
      </w:pPr>
    </w:p>
    <w:p w:rsidR="00D52A1E" w:rsidRDefault="00D52A1E" w:rsidP="00391901">
      <w:pPr>
        <w:autoSpaceDE w:val="0"/>
        <w:autoSpaceDN w:val="0"/>
        <w:adjustRightInd w:val="0"/>
        <w:jc w:val="center"/>
        <w:outlineLvl w:val="0"/>
        <w:rPr>
          <w:bCs/>
          <w:sz w:val="28"/>
          <w:szCs w:val="28"/>
        </w:rPr>
      </w:pPr>
      <w:r w:rsidRPr="00F9789D">
        <w:rPr>
          <w:bCs/>
          <w:sz w:val="28"/>
          <w:szCs w:val="28"/>
        </w:rPr>
        <w:t>II. Назначение контрольных мероприятий</w:t>
      </w:r>
    </w:p>
    <w:p w:rsidR="005C2106" w:rsidRPr="00F9789D" w:rsidRDefault="005C2106" w:rsidP="00391901">
      <w:pPr>
        <w:autoSpaceDE w:val="0"/>
        <w:autoSpaceDN w:val="0"/>
        <w:adjustRightInd w:val="0"/>
        <w:jc w:val="center"/>
        <w:outlineLvl w:val="0"/>
        <w:rPr>
          <w:bCs/>
          <w:sz w:val="28"/>
          <w:szCs w:val="28"/>
        </w:rPr>
      </w:pPr>
    </w:p>
    <w:p w:rsidR="00D52A1E" w:rsidRPr="00F9789D" w:rsidRDefault="00D52A1E" w:rsidP="00391901">
      <w:pPr>
        <w:autoSpaceDE w:val="0"/>
        <w:autoSpaceDN w:val="0"/>
        <w:adjustRightInd w:val="0"/>
        <w:ind w:firstLine="540"/>
        <w:jc w:val="both"/>
        <w:rPr>
          <w:bCs/>
          <w:sz w:val="28"/>
          <w:szCs w:val="28"/>
        </w:rPr>
      </w:pPr>
      <w:r w:rsidRPr="00F9789D">
        <w:rPr>
          <w:bCs/>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lastRenderedPageBreak/>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а) наименование субъекта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б) место нахождения субъекта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в) место фактического осуществления деятельности субъекта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г) проверяемый период;</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д) основание проведения контрольного мероприятия;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е) тему контрольного мероприятия;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з) срок проведения контрольного мероприятия;</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и) перечень основных вопросов, подлежащих изучению в ходе проведения контрольного мероприятия.</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16. Плановые проверки осуществляются в соответствии с утвержденным планом контрольных мероприятий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17. Периодичность проведения плановых проверок в отношении одного субъекта контроля должна составлять не более 1 раза в год.</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б) в случае истечения срока исполнения ранее выданного предписания;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в) в случае, предусмотренном </w:t>
      </w:r>
      <w:hyperlink w:anchor="Par103" w:history="1">
        <w:r w:rsidRPr="00F9789D">
          <w:rPr>
            <w:bCs/>
            <w:sz w:val="28"/>
            <w:szCs w:val="28"/>
          </w:rPr>
          <w:t>подпунктом "в" пункта 42</w:t>
        </w:r>
      </w:hyperlink>
      <w:r w:rsidRPr="00F9789D">
        <w:rPr>
          <w:bCs/>
          <w:sz w:val="28"/>
          <w:szCs w:val="28"/>
        </w:rPr>
        <w:t xml:space="preserve"> </w:t>
      </w:r>
      <w:r w:rsidR="007621B0" w:rsidRPr="00F9789D">
        <w:rPr>
          <w:bCs/>
          <w:sz w:val="28"/>
          <w:szCs w:val="28"/>
        </w:rPr>
        <w:t>Порядка</w:t>
      </w:r>
      <w:r w:rsidRPr="00F9789D">
        <w:rPr>
          <w:bCs/>
          <w:sz w:val="28"/>
          <w:szCs w:val="28"/>
        </w:rPr>
        <w:t>.</w:t>
      </w:r>
    </w:p>
    <w:p w:rsidR="00C41F06" w:rsidRPr="00F9789D" w:rsidRDefault="00C41F06" w:rsidP="00391901">
      <w:pPr>
        <w:autoSpaceDE w:val="0"/>
        <w:autoSpaceDN w:val="0"/>
        <w:adjustRightInd w:val="0"/>
        <w:jc w:val="center"/>
        <w:outlineLvl w:val="0"/>
        <w:rPr>
          <w:bCs/>
          <w:sz w:val="28"/>
          <w:szCs w:val="28"/>
        </w:rPr>
      </w:pPr>
    </w:p>
    <w:p w:rsidR="00D52A1E" w:rsidRDefault="00D52A1E" w:rsidP="00391901">
      <w:pPr>
        <w:autoSpaceDE w:val="0"/>
        <w:autoSpaceDN w:val="0"/>
        <w:adjustRightInd w:val="0"/>
        <w:jc w:val="center"/>
        <w:outlineLvl w:val="0"/>
        <w:rPr>
          <w:bCs/>
          <w:sz w:val="28"/>
          <w:szCs w:val="28"/>
        </w:rPr>
      </w:pPr>
      <w:r w:rsidRPr="00F9789D">
        <w:rPr>
          <w:bCs/>
          <w:sz w:val="28"/>
          <w:szCs w:val="28"/>
        </w:rPr>
        <w:t>III. Проведение контрольных мероприятий</w:t>
      </w:r>
    </w:p>
    <w:p w:rsidR="005C2106" w:rsidRPr="00F9789D" w:rsidRDefault="005C2106" w:rsidP="00391901">
      <w:pPr>
        <w:autoSpaceDE w:val="0"/>
        <w:autoSpaceDN w:val="0"/>
        <w:adjustRightInd w:val="0"/>
        <w:jc w:val="center"/>
        <w:outlineLvl w:val="0"/>
        <w:rPr>
          <w:bCs/>
          <w:sz w:val="28"/>
          <w:szCs w:val="28"/>
        </w:rPr>
      </w:pPr>
    </w:p>
    <w:p w:rsidR="00D52A1E" w:rsidRPr="00F9789D" w:rsidRDefault="00D52A1E" w:rsidP="00391901">
      <w:pPr>
        <w:autoSpaceDE w:val="0"/>
        <w:autoSpaceDN w:val="0"/>
        <w:adjustRightInd w:val="0"/>
        <w:ind w:firstLine="540"/>
        <w:jc w:val="both"/>
        <w:rPr>
          <w:bCs/>
          <w:sz w:val="28"/>
          <w:szCs w:val="28"/>
        </w:rPr>
      </w:pPr>
      <w:bookmarkStart w:id="3" w:name="Par53"/>
      <w:bookmarkEnd w:id="3"/>
      <w:r w:rsidRPr="00F9789D">
        <w:rPr>
          <w:bCs/>
          <w:sz w:val="28"/>
          <w:szCs w:val="28"/>
        </w:rPr>
        <w:t>19. Камеральная проверка может проводиться одним должностным лицом или проверочной группой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D52A1E" w:rsidRPr="00DD6DA2" w:rsidRDefault="00D52A1E" w:rsidP="00391901">
      <w:pPr>
        <w:autoSpaceDE w:val="0"/>
        <w:autoSpaceDN w:val="0"/>
        <w:adjustRightInd w:val="0"/>
        <w:ind w:firstLine="539"/>
        <w:jc w:val="both"/>
        <w:rPr>
          <w:bCs/>
          <w:sz w:val="28"/>
          <w:szCs w:val="28"/>
        </w:rPr>
      </w:pPr>
      <w:r w:rsidRPr="00DD6DA2">
        <w:rPr>
          <w:bCs/>
          <w:sz w:val="28"/>
          <w:szCs w:val="28"/>
        </w:rPr>
        <w:lastRenderedPageBreak/>
        <w:t xml:space="preserve">21. Руководителем проверочной группы Органа контроля назначается должностное лицо Органа контроля, уполномоченное </w:t>
      </w:r>
      <w:r w:rsidR="00DD6DA2" w:rsidRPr="00DD6DA2">
        <w:rPr>
          <w:bCs/>
          <w:sz w:val="28"/>
          <w:szCs w:val="28"/>
        </w:rPr>
        <w:t xml:space="preserve">в соответствии с законодательством </w:t>
      </w:r>
      <w:r w:rsidRPr="00DD6DA2">
        <w:rPr>
          <w:bCs/>
          <w:sz w:val="28"/>
          <w:szCs w:val="28"/>
        </w:rPr>
        <w:t>составлять протоколы об административных правонарушениях.</w:t>
      </w:r>
    </w:p>
    <w:p w:rsidR="00D52A1E" w:rsidRPr="00F9789D" w:rsidRDefault="00D52A1E" w:rsidP="00391901">
      <w:pPr>
        <w:autoSpaceDE w:val="0"/>
        <w:autoSpaceDN w:val="0"/>
        <w:adjustRightInd w:val="0"/>
        <w:ind w:firstLine="539"/>
        <w:jc w:val="both"/>
        <w:rPr>
          <w:bCs/>
          <w:sz w:val="28"/>
          <w:szCs w:val="28"/>
        </w:rPr>
      </w:pPr>
      <w:r w:rsidRPr="00DD6DA2">
        <w:rPr>
          <w:bCs/>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w:t>
      </w:r>
      <w:r w:rsidR="00DD6DA2" w:rsidRPr="00DD6DA2">
        <w:rPr>
          <w:bCs/>
          <w:sz w:val="28"/>
          <w:szCs w:val="28"/>
        </w:rPr>
        <w:t xml:space="preserve"> в соответствии с законодательством</w:t>
      </w:r>
      <w:r w:rsidRPr="00DD6DA2">
        <w:rPr>
          <w:bCs/>
          <w:sz w:val="28"/>
          <w:szCs w:val="28"/>
        </w:rPr>
        <w:t xml:space="preserve"> составлять протоколы об административных правонарушениях.</w:t>
      </w:r>
    </w:p>
    <w:p w:rsidR="00D52A1E" w:rsidRPr="00F9789D" w:rsidRDefault="00D52A1E" w:rsidP="00391901">
      <w:pPr>
        <w:autoSpaceDE w:val="0"/>
        <w:autoSpaceDN w:val="0"/>
        <w:adjustRightInd w:val="0"/>
        <w:ind w:firstLine="539"/>
        <w:jc w:val="both"/>
        <w:rPr>
          <w:bCs/>
          <w:sz w:val="28"/>
          <w:szCs w:val="28"/>
        </w:rPr>
      </w:pPr>
      <w:bookmarkStart w:id="4" w:name="Par57"/>
      <w:bookmarkEnd w:id="4"/>
      <w:r w:rsidRPr="00F9789D">
        <w:rPr>
          <w:bCs/>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52A1E" w:rsidRPr="00F9789D" w:rsidRDefault="00D52A1E" w:rsidP="00391901">
      <w:pPr>
        <w:autoSpaceDE w:val="0"/>
        <w:autoSpaceDN w:val="0"/>
        <w:adjustRightInd w:val="0"/>
        <w:ind w:firstLine="539"/>
        <w:jc w:val="both"/>
        <w:rPr>
          <w:bCs/>
          <w:sz w:val="28"/>
          <w:szCs w:val="28"/>
        </w:rPr>
      </w:pPr>
      <w:bookmarkStart w:id="5" w:name="Par59"/>
      <w:bookmarkEnd w:id="5"/>
      <w:r w:rsidRPr="00F9789D">
        <w:rPr>
          <w:bCs/>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52A1E" w:rsidRPr="00F9789D" w:rsidRDefault="00D52A1E" w:rsidP="00391901">
      <w:pPr>
        <w:autoSpaceDE w:val="0"/>
        <w:autoSpaceDN w:val="0"/>
        <w:adjustRightInd w:val="0"/>
        <w:ind w:firstLine="539"/>
        <w:jc w:val="both"/>
        <w:rPr>
          <w:bCs/>
          <w:sz w:val="28"/>
          <w:szCs w:val="28"/>
        </w:rPr>
      </w:pPr>
      <w:bookmarkStart w:id="6" w:name="Par60"/>
      <w:bookmarkEnd w:id="6"/>
      <w:r w:rsidRPr="00F9789D">
        <w:rPr>
          <w:bCs/>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Par59" w:history="1">
        <w:r w:rsidRPr="00F9789D">
          <w:rPr>
            <w:bCs/>
            <w:sz w:val="28"/>
            <w:szCs w:val="28"/>
          </w:rPr>
          <w:t>пунктом 24</w:t>
        </w:r>
      </w:hyperlink>
      <w:r w:rsidRPr="00F9789D">
        <w:rPr>
          <w:bCs/>
          <w:sz w:val="28"/>
          <w:szCs w:val="28"/>
        </w:rPr>
        <w:t xml:space="preserve"> </w:t>
      </w:r>
      <w:r w:rsidR="007621B0" w:rsidRPr="00F9789D">
        <w:rPr>
          <w:bCs/>
          <w:sz w:val="28"/>
          <w:szCs w:val="28"/>
        </w:rPr>
        <w:t>Порядка</w:t>
      </w:r>
      <w:r w:rsidRPr="00F9789D">
        <w:rPr>
          <w:bCs/>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F9789D">
          <w:rPr>
            <w:bCs/>
            <w:sz w:val="28"/>
            <w:szCs w:val="28"/>
          </w:rPr>
          <w:t>подпунктом "г" пункта 32</w:t>
        </w:r>
      </w:hyperlink>
      <w:r w:rsidRPr="00F9789D">
        <w:rPr>
          <w:bCs/>
          <w:sz w:val="28"/>
          <w:szCs w:val="28"/>
        </w:rPr>
        <w:t xml:space="preserve"> </w:t>
      </w:r>
      <w:r w:rsidR="007621B0" w:rsidRPr="00F9789D">
        <w:rPr>
          <w:bCs/>
          <w:sz w:val="28"/>
          <w:szCs w:val="28"/>
        </w:rPr>
        <w:t>Порядка</w:t>
      </w:r>
      <w:r w:rsidRPr="00F9789D">
        <w:rPr>
          <w:bCs/>
          <w:sz w:val="28"/>
          <w:szCs w:val="28"/>
        </w:rPr>
        <w:t xml:space="preserve"> со дня окончания проверки полноты представленных субъектом контроля документов и информации.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F9789D">
          <w:rPr>
            <w:bCs/>
            <w:sz w:val="28"/>
            <w:szCs w:val="28"/>
          </w:rPr>
          <w:t>пунктом 34</w:t>
        </w:r>
      </w:hyperlink>
      <w:r w:rsidRPr="00F9789D">
        <w:rPr>
          <w:bCs/>
          <w:sz w:val="28"/>
          <w:szCs w:val="28"/>
        </w:rPr>
        <w:t xml:space="preserve"> </w:t>
      </w:r>
      <w:r w:rsidR="007621B0" w:rsidRPr="00F9789D">
        <w:rPr>
          <w:bCs/>
          <w:sz w:val="28"/>
          <w:szCs w:val="28"/>
        </w:rPr>
        <w:t>Порядка</w:t>
      </w:r>
      <w:r w:rsidRPr="00F9789D">
        <w:rPr>
          <w:bCs/>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F9789D">
          <w:rPr>
            <w:bCs/>
            <w:sz w:val="28"/>
            <w:szCs w:val="28"/>
          </w:rPr>
          <w:t>пунктом "г" пункта 32</w:t>
        </w:r>
      </w:hyperlink>
      <w:r w:rsidRPr="00F9789D">
        <w:rPr>
          <w:bCs/>
          <w:sz w:val="28"/>
          <w:szCs w:val="28"/>
        </w:rPr>
        <w:t xml:space="preserve"> </w:t>
      </w:r>
      <w:r w:rsidR="007621B0" w:rsidRPr="00F9789D">
        <w:rPr>
          <w:bCs/>
          <w:sz w:val="28"/>
          <w:szCs w:val="28"/>
        </w:rPr>
        <w:t>Порядка</w:t>
      </w:r>
      <w:r w:rsidRPr="00F9789D">
        <w:rPr>
          <w:bCs/>
          <w:sz w:val="28"/>
          <w:szCs w:val="28"/>
        </w:rPr>
        <w:t xml:space="preserve"> проверка возобновляется.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D52A1E" w:rsidRPr="00F9789D" w:rsidRDefault="00D52A1E" w:rsidP="00391901">
      <w:pPr>
        <w:autoSpaceDE w:val="0"/>
        <w:autoSpaceDN w:val="0"/>
        <w:adjustRightInd w:val="0"/>
        <w:ind w:firstLine="539"/>
        <w:jc w:val="both"/>
        <w:rPr>
          <w:bCs/>
          <w:sz w:val="28"/>
          <w:szCs w:val="28"/>
        </w:rPr>
      </w:pPr>
      <w:bookmarkStart w:id="7" w:name="Par64"/>
      <w:bookmarkEnd w:id="7"/>
      <w:r w:rsidRPr="00F9789D">
        <w:rPr>
          <w:bCs/>
          <w:sz w:val="28"/>
          <w:szCs w:val="28"/>
        </w:rPr>
        <w:t>26. Выездная проверка проводится по месту нахождения и месту фактического осуществления деятельности субъекта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27. Срок проведения выездной проверки не может превышать 30 рабочих дней.</w:t>
      </w:r>
    </w:p>
    <w:p w:rsidR="00D52A1E" w:rsidRPr="00F9789D" w:rsidRDefault="00D52A1E" w:rsidP="00391901">
      <w:pPr>
        <w:autoSpaceDE w:val="0"/>
        <w:autoSpaceDN w:val="0"/>
        <w:adjustRightInd w:val="0"/>
        <w:ind w:firstLine="539"/>
        <w:jc w:val="both"/>
        <w:rPr>
          <w:bCs/>
          <w:sz w:val="28"/>
          <w:szCs w:val="28"/>
        </w:rPr>
      </w:pPr>
      <w:bookmarkStart w:id="8" w:name="Par66"/>
      <w:bookmarkEnd w:id="8"/>
      <w:r w:rsidRPr="00F9789D">
        <w:rPr>
          <w:bCs/>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31. Встречная проверка проводится в порядке, установленном в соответствии с </w:t>
      </w:r>
      <w:hyperlink w:anchor="Par53" w:history="1">
        <w:r w:rsidRPr="00F9789D">
          <w:rPr>
            <w:bCs/>
            <w:sz w:val="28"/>
            <w:szCs w:val="28"/>
          </w:rPr>
          <w:t>пунктами 19</w:t>
        </w:r>
      </w:hyperlink>
      <w:r w:rsidRPr="00F9789D">
        <w:rPr>
          <w:bCs/>
          <w:sz w:val="28"/>
          <w:szCs w:val="28"/>
        </w:rPr>
        <w:t xml:space="preserve"> - </w:t>
      </w:r>
      <w:hyperlink w:anchor="Par57" w:history="1">
        <w:r w:rsidRPr="00F9789D">
          <w:rPr>
            <w:bCs/>
            <w:sz w:val="28"/>
            <w:szCs w:val="28"/>
          </w:rPr>
          <w:t>22</w:t>
        </w:r>
      </w:hyperlink>
      <w:r w:rsidRPr="00F9789D">
        <w:rPr>
          <w:bCs/>
          <w:sz w:val="28"/>
          <w:szCs w:val="28"/>
        </w:rPr>
        <w:t xml:space="preserve">, </w:t>
      </w:r>
      <w:hyperlink w:anchor="Par64" w:history="1">
        <w:r w:rsidRPr="00F9789D">
          <w:rPr>
            <w:bCs/>
            <w:sz w:val="28"/>
            <w:szCs w:val="28"/>
          </w:rPr>
          <w:t>26</w:t>
        </w:r>
      </w:hyperlink>
      <w:r w:rsidRPr="00F9789D">
        <w:rPr>
          <w:bCs/>
          <w:sz w:val="28"/>
          <w:szCs w:val="28"/>
        </w:rPr>
        <w:t xml:space="preserve">, </w:t>
      </w:r>
      <w:hyperlink w:anchor="Par66" w:history="1">
        <w:r w:rsidRPr="00F9789D">
          <w:rPr>
            <w:bCs/>
            <w:sz w:val="28"/>
            <w:szCs w:val="28"/>
          </w:rPr>
          <w:t>28</w:t>
        </w:r>
      </w:hyperlink>
      <w:r w:rsidRPr="00F9789D">
        <w:rPr>
          <w:bCs/>
          <w:sz w:val="28"/>
          <w:szCs w:val="28"/>
        </w:rPr>
        <w:t xml:space="preserve"> </w:t>
      </w:r>
      <w:r w:rsidR="007621B0" w:rsidRPr="00F9789D">
        <w:rPr>
          <w:bCs/>
          <w:sz w:val="28"/>
          <w:szCs w:val="28"/>
        </w:rPr>
        <w:t>Порядка</w:t>
      </w:r>
      <w:r w:rsidRPr="00F9789D">
        <w:rPr>
          <w:bCs/>
          <w:sz w:val="28"/>
          <w:szCs w:val="28"/>
        </w:rPr>
        <w:t>.</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Срок проведения встречной проверки не может превышать 20 рабочих дней.</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D52A1E" w:rsidRPr="00F9789D" w:rsidRDefault="00D52A1E" w:rsidP="00391901">
      <w:pPr>
        <w:autoSpaceDE w:val="0"/>
        <w:autoSpaceDN w:val="0"/>
        <w:adjustRightInd w:val="0"/>
        <w:ind w:firstLine="539"/>
        <w:jc w:val="both"/>
        <w:rPr>
          <w:bCs/>
          <w:sz w:val="28"/>
          <w:szCs w:val="28"/>
        </w:rPr>
      </w:pPr>
      <w:bookmarkStart w:id="9" w:name="Par77"/>
      <w:bookmarkEnd w:id="9"/>
      <w:r w:rsidRPr="00F9789D">
        <w:rPr>
          <w:bCs/>
          <w:sz w:val="28"/>
          <w:szCs w:val="28"/>
        </w:rPr>
        <w:lastRenderedPageBreak/>
        <w:t>а) на период проведения встречной проверки, но не более чем на 20 рабочих дней;</w:t>
      </w:r>
    </w:p>
    <w:p w:rsidR="00D52A1E" w:rsidRPr="00F9789D" w:rsidRDefault="00D52A1E" w:rsidP="00391901">
      <w:pPr>
        <w:autoSpaceDE w:val="0"/>
        <w:autoSpaceDN w:val="0"/>
        <w:adjustRightInd w:val="0"/>
        <w:ind w:firstLine="539"/>
        <w:jc w:val="both"/>
        <w:rPr>
          <w:bCs/>
          <w:sz w:val="28"/>
          <w:szCs w:val="28"/>
        </w:rPr>
      </w:pPr>
      <w:bookmarkStart w:id="10" w:name="Par78"/>
      <w:bookmarkEnd w:id="10"/>
      <w:r w:rsidRPr="00F9789D">
        <w:rPr>
          <w:bCs/>
          <w:sz w:val="28"/>
          <w:szCs w:val="28"/>
        </w:rPr>
        <w:t>б) на период организации и проведения экспертиз, но не более чем на 20 рабочих дней;</w:t>
      </w:r>
    </w:p>
    <w:p w:rsidR="00D52A1E" w:rsidRPr="00F9789D" w:rsidRDefault="00D52A1E" w:rsidP="00391901">
      <w:pPr>
        <w:autoSpaceDE w:val="0"/>
        <w:autoSpaceDN w:val="0"/>
        <w:adjustRightInd w:val="0"/>
        <w:ind w:firstLine="539"/>
        <w:jc w:val="both"/>
        <w:rPr>
          <w:bCs/>
          <w:sz w:val="28"/>
          <w:szCs w:val="28"/>
        </w:rPr>
      </w:pPr>
      <w:bookmarkStart w:id="11" w:name="Par79"/>
      <w:bookmarkEnd w:id="11"/>
      <w:r w:rsidRPr="00F9789D">
        <w:rPr>
          <w:bCs/>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52A1E" w:rsidRPr="00F9789D" w:rsidRDefault="00D52A1E" w:rsidP="00391901">
      <w:pPr>
        <w:autoSpaceDE w:val="0"/>
        <w:autoSpaceDN w:val="0"/>
        <w:adjustRightInd w:val="0"/>
        <w:ind w:firstLine="539"/>
        <w:jc w:val="both"/>
        <w:rPr>
          <w:bCs/>
          <w:sz w:val="28"/>
          <w:szCs w:val="28"/>
        </w:rPr>
      </w:pPr>
      <w:bookmarkStart w:id="12" w:name="Par80"/>
      <w:bookmarkEnd w:id="12"/>
      <w:r w:rsidRPr="00F9789D">
        <w:rPr>
          <w:bCs/>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F9789D">
          <w:rPr>
            <w:bCs/>
            <w:sz w:val="28"/>
            <w:szCs w:val="28"/>
          </w:rPr>
          <w:t>пунктом 25</w:t>
        </w:r>
      </w:hyperlink>
      <w:r w:rsidRPr="00F9789D">
        <w:rPr>
          <w:bCs/>
          <w:sz w:val="28"/>
          <w:szCs w:val="28"/>
        </w:rPr>
        <w:t xml:space="preserve"> </w:t>
      </w:r>
      <w:r w:rsidR="007621B0" w:rsidRPr="00F9789D">
        <w:rPr>
          <w:bCs/>
          <w:sz w:val="28"/>
          <w:szCs w:val="28"/>
        </w:rPr>
        <w:t>Порядка</w:t>
      </w:r>
      <w:r w:rsidRPr="00F9789D">
        <w:rPr>
          <w:bCs/>
          <w:sz w:val="28"/>
          <w:szCs w:val="28"/>
        </w:rPr>
        <w:t>, но не более чем на 10 рабочих дней;</w:t>
      </w:r>
    </w:p>
    <w:p w:rsidR="00D52A1E" w:rsidRPr="00F9789D" w:rsidRDefault="00D52A1E" w:rsidP="00391901">
      <w:pPr>
        <w:autoSpaceDE w:val="0"/>
        <w:autoSpaceDN w:val="0"/>
        <w:adjustRightInd w:val="0"/>
        <w:ind w:firstLine="539"/>
        <w:jc w:val="both"/>
        <w:rPr>
          <w:bCs/>
          <w:sz w:val="28"/>
          <w:szCs w:val="28"/>
        </w:rPr>
      </w:pPr>
      <w:bookmarkStart w:id="13" w:name="Par81"/>
      <w:bookmarkEnd w:id="13"/>
      <w:r w:rsidRPr="00F9789D">
        <w:rPr>
          <w:bCs/>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33. Решение о возобновлении проведения выездной или камеральной проверки принимается в срок не более 2 рабочих дней:</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а) после завершения проведения встречной проверки и (или) экспертизы согласно </w:t>
      </w:r>
      <w:hyperlink w:anchor="Par77" w:history="1">
        <w:r w:rsidRPr="00F9789D">
          <w:rPr>
            <w:bCs/>
            <w:sz w:val="28"/>
            <w:szCs w:val="28"/>
          </w:rPr>
          <w:t>подпунктам "а"</w:t>
        </w:r>
      </w:hyperlink>
      <w:r w:rsidRPr="00F9789D">
        <w:rPr>
          <w:bCs/>
          <w:sz w:val="28"/>
          <w:szCs w:val="28"/>
        </w:rPr>
        <w:t xml:space="preserve">, </w:t>
      </w:r>
      <w:hyperlink w:anchor="Par78" w:history="1">
        <w:r w:rsidRPr="00F9789D">
          <w:rPr>
            <w:bCs/>
            <w:sz w:val="28"/>
            <w:szCs w:val="28"/>
          </w:rPr>
          <w:t>"б" пункта 32</w:t>
        </w:r>
      </w:hyperlink>
      <w:r w:rsidRPr="00F9789D">
        <w:rPr>
          <w:bCs/>
          <w:sz w:val="28"/>
          <w:szCs w:val="28"/>
        </w:rPr>
        <w:t xml:space="preserve"> </w:t>
      </w:r>
      <w:r w:rsidR="007621B0" w:rsidRPr="00F9789D">
        <w:rPr>
          <w:bCs/>
          <w:sz w:val="28"/>
          <w:szCs w:val="28"/>
        </w:rPr>
        <w:t>Порядка</w:t>
      </w:r>
      <w:r w:rsidRPr="00F9789D">
        <w:rPr>
          <w:bCs/>
          <w:sz w:val="28"/>
          <w:szCs w:val="28"/>
        </w:rPr>
        <w:t>;</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б) после устранения причин приостановления проведения проверки, указанных в </w:t>
      </w:r>
      <w:hyperlink w:anchor="Par79" w:history="1">
        <w:r w:rsidRPr="00F9789D">
          <w:rPr>
            <w:bCs/>
            <w:sz w:val="28"/>
            <w:szCs w:val="28"/>
          </w:rPr>
          <w:t>подпунктах "в"</w:t>
        </w:r>
      </w:hyperlink>
      <w:r w:rsidRPr="00F9789D">
        <w:rPr>
          <w:bCs/>
          <w:sz w:val="28"/>
          <w:szCs w:val="28"/>
        </w:rPr>
        <w:t xml:space="preserve"> - </w:t>
      </w:r>
      <w:hyperlink w:anchor="Par81" w:history="1">
        <w:r w:rsidRPr="00F9789D">
          <w:rPr>
            <w:bCs/>
            <w:sz w:val="28"/>
            <w:szCs w:val="28"/>
          </w:rPr>
          <w:t>"д" пункта 32</w:t>
        </w:r>
      </w:hyperlink>
      <w:r w:rsidRPr="00F9789D">
        <w:rPr>
          <w:bCs/>
          <w:sz w:val="28"/>
          <w:szCs w:val="28"/>
        </w:rPr>
        <w:t xml:space="preserve"> </w:t>
      </w:r>
      <w:r w:rsidR="007621B0" w:rsidRPr="00F9789D">
        <w:rPr>
          <w:bCs/>
          <w:sz w:val="28"/>
          <w:szCs w:val="28"/>
        </w:rPr>
        <w:t>Порядка</w:t>
      </w:r>
      <w:r w:rsidRPr="00F9789D">
        <w:rPr>
          <w:bCs/>
          <w:sz w:val="28"/>
          <w:szCs w:val="28"/>
        </w:rPr>
        <w:t>;</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в) после истечения срока приостановления проверки в соответствии с </w:t>
      </w:r>
      <w:hyperlink w:anchor="Par79" w:history="1">
        <w:r w:rsidRPr="00F9789D">
          <w:rPr>
            <w:bCs/>
            <w:sz w:val="28"/>
            <w:szCs w:val="28"/>
          </w:rPr>
          <w:t>подпунктами "в"</w:t>
        </w:r>
      </w:hyperlink>
      <w:r w:rsidRPr="00F9789D">
        <w:rPr>
          <w:bCs/>
          <w:sz w:val="28"/>
          <w:szCs w:val="28"/>
        </w:rPr>
        <w:t xml:space="preserve"> - </w:t>
      </w:r>
      <w:hyperlink w:anchor="Par81" w:history="1">
        <w:r w:rsidRPr="00F9789D">
          <w:rPr>
            <w:bCs/>
            <w:sz w:val="28"/>
            <w:szCs w:val="28"/>
          </w:rPr>
          <w:t>"д" пункта 32</w:t>
        </w:r>
      </w:hyperlink>
      <w:r w:rsidRPr="00F9789D">
        <w:rPr>
          <w:bCs/>
          <w:sz w:val="28"/>
          <w:szCs w:val="28"/>
        </w:rPr>
        <w:t xml:space="preserve"> </w:t>
      </w:r>
      <w:r w:rsidR="007621B0" w:rsidRPr="00F9789D">
        <w:rPr>
          <w:bCs/>
          <w:sz w:val="28"/>
          <w:szCs w:val="28"/>
        </w:rPr>
        <w:t>Порядка</w:t>
      </w:r>
      <w:r w:rsidRPr="00F9789D">
        <w:rPr>
          <w:bCs/>
          <w:sz w:val="28"/>
          <w:szCs w:val="28"/>
        </w:rPr>
        <w:t>.</w:t>
      </w:r>
    </w:p>
    <w:p w:rsidR="00D52A1E" w:rsidRPr="00F9789D" w:rsidRDefault="00D52A1E" w:rsidP="00391901">
      <w:pPr>
        <w:autoSpaceDE w:val="0"/>
        <w:autoSpaceDN w:val="0"/>
        <w:adjustRightInd w:val="0"/>
        <w:ind w:firstLine="539"/>
        <w:jc w:val="both"/>
        <w:rPr>
          <w:bCs/>
          <w:sz w:val="28"/>
          <w:szCs w:val="28"/>
        </w:rPr>
      </w:pPr>
      <w:bookmarkStart w:id="14" w:name="Par86"/>
      <w:bookmarkEnd w:id="14"/>
      <w:r w:rsidRPr="00F9789D">
        <w:rPr>
          <w:bCs/>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52A1E" w:rsidRDefault="00D52A1E" w:rsidP="00391901">
      <w:pPr>
        <w:autoSpaceDE w:val="0"/>
        <w:autoSpaceDN w:val="0"/>
        <w:adjustRightInd w:val="0"/>
        <w:ind w:firstLine="540"/>
        <w:jc w:val="both"/>
        <w:rPr>
          <w:bCs/>
          <w:sz w:val="28"/>
          <w:szCs w:val="28"/>
        </w:rPr>
      </w:pPr>
      <w:r w:rsidRPr="00F9789D">
        <w:rPr>
          <w:bCs/>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F9789D">
          <w:rPr>
            <w:bCs/>
            <w:sz w:val="28"/>
            <w:szCs w:val="28"/>
          </w:rPr>
          <w:t>подпунктом "а" пункта 6</w:t>
        </w:r>
      </w:hyperlink>
      <w:r w:rsidRPr="00F9789D">
        <w:rPr>
          <w:bCs/>
          <w:sz w:val="28"/>
          <w:szCs w:val="28"/>
        </w:rPr>
        <w:t xml:space="preserve"> </w:t>
      </w:r>
      <w:r w:rsidR="007621B0" w:rsidRPr="00F9789D">
        <w:rPr>
          <w:bCs/>
          <w:sz w:val="28"/>
          <w:szCs w:val="28"/>
        </w:rPr>
        <w:t>Порядка</w:t>
      </w:r>
      <w:r w:rsidRPr="00F9789D">
        <w:rPr>
          <w:bCs/>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401CD5" w:rsidRPr="00F9789D" w:rsidRDefault="00401CD5" w:rsidP="00391901">
      <w:pPr>
        <w:autoSpaceDE w:val="0"/>
        <w:autoSpaceDN w:val="0"/>
        <w:adjustRightInd w:val="0"/>
        <w:ind w:firstLine="540"/>
        <w:jc w:val="both"/>
        <w:rPr>
          <w:bCs/>
          <w:sz w:val="28"/>
          <w:szCs w:val="28"/>
        </w:rPr>
      </w:pPr>
    </w:p>
    <w:p w:rsidR="00D52A1E" w:rsidRDefault="00D52A1E" w:rsidP="00391901">
      <w:pPr>
        <w:autoSpaceDE w:val="0"/>
        <w:autoSpaceDN w:val="0"/>
        <w:adjustRightInd w:val="0"/>
        <w:jc w:val="center"/>
        <w:outlineLvl w:val="0"/>
        <w:rPr>
          <w:bCs/>
          <w:sz w:val="28"/>
          <w:szCs w:val="28"/>
        </w:rPr>
      </w:pPr>
      <w:r w:rsidRPr="00F9789D">
        <w:rPr>
          <w:bCs/>
          <w:sz w:val="28"/>
          <w:szCs w:val="28"/>
        </w:rPr>
        <w:t>IV. Оформление результатов контрольных мероприятий</w:t>
      </w:r>
    </w:p>
    <w:p w:rsidR="00401CD5" w:rsidRPr="00F9789D" w:rsidRDefault="00401CD5" w:rsidP="00391901">
      <w:pPr>
        <w:autoSpaceDE w:val="0"/>
        <w:autoSpaceDN w:val="0"/>
        <w:adjustRightInd w:val="0"/>
        <w:jc w:val="center"/>
        <w:outlineLvl w:val="0"/>
        <w:rPr>
          <w:bCs/>
          <w:sz w:val="28"/>
          <w:szCs w:val="28"/>
        </w:rPr>
      </w:pPr>
    </w:p>
    <w:p w:rsidR="00D52A1E" w:rsidRPr="00F9789D" w:rsidRDefault="00D52A1E" w:rsidP="00391901">
      <w:pPr>
        <w:autoSpaceDE w:val="0"/>
        <w:autoSpaceDN w:val="0"/>
        <w:adjustRightInd w:val="0"/>
        <w:ind w:firstLine="539"/>
        <w:jc w:val="both"/>
        <w:rPr>
          <w:bCs/>
          <w:sz w:val="28"/>
          <w:szCs w:val="28"/>
        </w:rPr>
      </w:pPr>
      <w:r w:rsidRPr="00F9789D">
        <w:rPr>
          <w:bCs/>
          <w:sz w:val="28"/>
          <w:szCs w:val="28"/>
        </w:rPr>
        <w:lastRenderedPageBreak/>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По результатам встречной проверки предписания субъекту контроля не выдаются.</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Письменные возражения субъекта контроля приобщаются к материалам проверки.</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52A1E" w:rsidRPr="00F9789D" w:rsidRDefault="00D52A1E" w:rsidP="00391901">
      <w:pPr>
        <w:autoSpaceDE w:val="0"/>
        <w:autoSpaceDN w:val="0"/>
        <w:adjustRightInd w:val="0"/>
        <w:ind w:firstLine="539"/>
        <w:jc w:val="both"/>
        <w:rPr>
          <w:bCs/>
          <w:sz w:val="28"/>
          <w:szCs w:val="28"/>
        </w:rPr>
      </w:pPr>
      <w:bookmarkStart w:id="15" w:name="Par100"/>
      <w:bookmarkEnd w:id="15"/>
      <w:r w:rsidRPr="00F9789D">
        <w:rPr>
          <w:bCs/>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D52A1E" w:rsidRPr="00F9789D" w:rsidRDefault="00D52A1E" w:rsidP="00391901">
      <w:pPr>
        <w:autoSpaceDE w:val="0"/>
        <w:autoSpaceDN w:val="0"/>
        <w:adjustRightInd w:val="0"/>
        <w:ind w:firstLine="539"/>
        <w:jc w:val="both"/>
        <w:rPr>
          <w:bCs/>
          <w:sz w:val="28"/>
          <w:szCs w:val="28"/>
        </w:rPr>
      </w:pPr>
      <w:bookmarkStart w:id="16" w:name="Par101"/>
      <w:bookmarkEnd w:id="16"/>
      <w:r w:rsidRPr="00F9789D">
        <w:rPr>
          <w:bCs/>
          <w:sz w:val="28"/>
          <w:szCs w:val="28"/>
        </w:rPr>
        <w:t xml:space="preserve">а) о выдаче обязательного для исполнения предписания в случаях, установленных Федеральным </w:t>
      </w:r>
      <w:hyperlink r:id="rId14" w:history="1">
        <w:r w:rsidRPr="00F9789D">
          <w:rPr>
            <w:bCs/>
            <w:sz w:val="28"/>
            <w:szCs w:val="28"/>
          </w:rPr>
          <w:t>законом</w:t>
        </w:r>
      </w:hyperlink>
      <w:r w:rsidRPr="00F9789D">
        <w:rPr>
          <w:bCs/>
          <w:sz w:val="28"/>
          <w:szCs w:val="28"/>
        </w:rPr>
        <w:t>;</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б) об отсутствии оснований для выдачи предписания;</w:t>
      </w:r>
    </w:p>
    <w:p w:rsidR="00D52A1E" w:rsidRPr="00F9789D" w:rsidRDefault="00D52A1E" w:rsidP="00391901">
      <w:pPr>
        <w:autoSpaceDE w:val="0"/>
        <w:autoSpaceDN w:val="0"/>
        <w:adjustRightInd w:val="0"/>
        <w:ind w:firstLine="539"/>
        <w:jc w:val="both"/>
        <w:rPr>
          <w:bCs/>
          <w:sz w:val="28"/>
          <w:szCs w:val="28"/>
        </w:rPr>
      </w:pPr>
      <w:bookmarkStart w:id="17" w:name="Par103"/>
      <w:bookmarkEnd w:id="17"/>
      <w:r w:rsidRPr="00F9789D">
        <w:rPr>
          <w:bCs/>
          <w:sz w:val="28"/>
          <w:szCs w:val="28"/>
        </w:rPr>
        <w:t>в) о проведении внеплановой выездной проверки.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w:t>
      </w:r>
      <w:r w:rsidRPr="00F9789D">
        <w:rPr>
          <w:bCs/>
          <w:sz w:val="28"/>
          <w:szCs w:val="28"/>
        </w:rPr>
        <w:lastRenderedPageBreak/>
        <w:t>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Отчет о результатах выездной или камеральной проверки приобщается к материалам проверки.</w:t>
      </w:r>
    </w:p>
    <w:p w:rsidR="00B32891" w:rsidRDefault="00B32891" w:rsidP="00391901">
      <w:pPr>
        <w:autoSpaceDE w:val="0"/>
        <w:autoSpaceDN w:val="0"/>
        <w:adjustRightInd w:val="0"/>
        <w:jc w:val="center"/>
        <w:outlineLvl w:val="0"/>
        <w:rPr>
          <w:bCs/>
          <w:sz w:val="28"/>
          <w:szCs w:val="28"/>
        </w:rPr>
      </w:pPr>
    </w:p>
    <w:p w:rsidR="00D52A1E" w:rsidRDefault="00D52A1E" w:rsidP="00391901">
      <w:pPr>
        <w:autoSpaceDE w:val="0"/>
        <w:autoSpaceDN w:val="0"/>
        <w:adjustRightInd w:val="0"/>
        <w:jc w:val="center"/>
        <w:outlineLvl w:val="0"/>
        <w:rPr>
          <w:bCs/>
          <w:sz w:val="28"/>
          <w:szCs w:val="28"/>
        </w:rPr>
      </w:pPr>
      <w:r w:rsidRPr="00F9789D">
        <w:rPr>
          <w:bCs/>
          <w:sz w:val="28"/>
          <w:szCs w:val="28"/>
        </w:rPr>
        <w:t>V. Реализация результатов контрольных мероприятий</w:t>
      </w:r>
    </w:p>
    <w:p w:rsidR="00B32891" w:rsidRPr="00F9789D" w:rsidRDefault="00B32891" w:rsidP="00391901">
      <w:pPr>
        <w:autoSpaceDE w:val="0"/>
        <w:autoSpaceDN w:val="0"/>
        <w:adjustRightInd w:val="0"/>
        <w:jc w:val="center"/>
        <w:outlineLvl w:val="0"/>
        <w:rPr>
          <w:bCs/>
          <w:sz w:val="28"/>
          <w:szCs w:val="28"/>
        </w:rPr>
      </w:pPr>
    </w:p>
    <w:p w:rsidR="00D52A1E" w:rsidRPr="00F9789D" w:rsidRDefault="00D52A1E" w:rsidP="00391901">
      <w:pPr>
        <w:autoSpaceDE w:val="0"/>
        <w:autoSpaceDN w:val="0"/>
        <w:adjustRightInd w:val="0"/>
        <w:ind w:firstLine="540"/>
        <w:jc w:val="both"/>
        <w:rPr>
          <w:bCs/>
          <w:sz w:val="28"/>
          <w:szCs w:val="28"/>
        </w:rPr>
      </w:pPr>
      <w:r w:rsidRPr="00F9789D">
        <w:rPr>
          <w:bCs/>
          <w:sz w:val="28"/>
          <w:szCs w:val="28"/>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F9789D">
          <w:rPr>
            <w:bCs/>
            <w:sz w:val="28"/>
            <w:szCs w:val="28"/>
          </w:rPr>
          <w:t>подпунктом "а" пункта 42</w:t>
        </w:r>
      </w:hyperlink>
      <w:r w:rsidRPr="00F9789D">
        <w:rPr>
          <w:bCs/>
          <w:sz w:val="28"/>
          <w:szCs w:val="28"/>
        </w:rPr>
        <w:t xml:space="preserve"> </w:t>
      </w:r>
      <w:r w:rsidR="007621B0" w:rsidRPr="00F9789D">
        <w:rPr>
          <w:bCs/>
          <w:sz w:val="28"/>
          <w:szCs w:val="28"/>
        </w:rPr>
        <w:t>Порядка</w:t>
      </w:r>
      <w:r w:rsidRPr="00F9789D">
        <w:rPr>
          <w:bCs/>
          <w:sz w:val="28"/>
          <w:szCs w:val="28"/>
        </w:rPr>
        <w:t>.</w:t>
      </w:r>
    </w:p>
    <w:p w:rsidR="00D52A1E" w:rsidRPr="00F9789D" w:rsidRDefault="00D52A1E" w:rsidP="00391901">
      <w:pPr>
        <w:autoSpaceDE w:val="0"/>
        <w:autoSpaceDN w:val="0"/>
        <w:adjustRightInd w:val="0"/>
        <w:ind w:firstLine="540"/>
        <w:jc w:val="both"/>
        <w:rPr>
          <w:bCs/>
          <w:sz w:val="28"/>
          <w:szCs w:val="28"/>
        </w:rPr>
      </w:pPr>
      <w:r w:rsidRPr="00F9789D">
        <w:rPr>
          <w:bCs/>
          <w:sz w:val="28"/>
          <w:szCs w:val="28"/>
        </w:rPr>
        <w:t>44. Предписание должно содержать сроки его исполнения.</w:t>
      </w:r>
    </w:p>
    <w:p w:rsidR="00D52A1E" w:rsidRPr="00F9789D" w:rsidRDefault="00D52A1E" w:rsidP="00391901">
      <w:pPr>
        <w:autoSpaceDE w:val="0"/>
        <w:autoSpaceDN w:val="0"/>
        <w:adjustRightInd w:val="0"/>
        <w:ind w:firstLine="539"/>
        <w:jc w:val="both"/>
        <w:rPr>
          <w:bCs/>
          <w:sz w:val="28"/>
          <w:szCs w:val="28"/>
        </w:rPr>
      </w:pPr>
      <w:r w:rsidRPr="00F9789D">
        <w:rPr>
          <w:bCs/>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803ADC" w:rsidRPr="00F9789D" w:rsidRDefault="00D52A1E" w:rsidP="00391901">
      <w:pPr>
        <w:autoSpaceDE w:val="0"/>
        <w:autoSpaceDN w:val="0"/>
        <w:adjustRightInd w:val="0"/>
        <w:ind w:firstLine="539"/>
        <w:jc w:val="both"/>
        <w:rPr>
          <w:bCs/>
          <w:sz w:val="28"/>
          <w:szCs w:val="28"/>
        </w:rPr>
      </w:pPr>
      <w:r w:rsidRPr="00F9789D">
        <w:rPr>
          <w:bCs/>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D10D2" w:rsidRDefault="00FD10D2" w:rsidP="00FD10D2">
      <w:pPr>
        <w:pStyle w:val="ConsPlusNormal"/>
        <w:suppressAutoHyphens/>
        <w:ind w:firstLine="709"/>
        <w:jc w:val="both"/>
        <w:rPr>
          <w:rFonts w:ascii="Times New Roman" w:hAnsi="Times New Roman" w:cs="Times New Roman"/>
          <w:sz w:val="28"/>
          <w:szCs w:val="28"/>
        </w:rPr>
      </w:pPr>
    </w:p>
    <w:p w:rsidR="00FD10D2" w:rsidRDefault="00FD10D2" w:rsidP="00FD10D2">
      <w:pPr>
        <w:pStyle w:val="ConsPlusNormal"/>
        <w:suppressAutoHyphens/>
        <w:ind w:firstLine="709"/>
        <w:jc w:val="both"/>
        <w:rPr>
          <w:rFonts w:ascii="Times New Roman" w:hAnsi="Times New Roman" w:cs="Times New Roman"/>
          <w:sz w:val="28"/>
          <w:szCs w:val="28"/>
        </w:rPr>
      </w:pPr>
    </w:p>
    <w:p w:rsidR="00FD10D2" w:rsidRPr="00F9789D" w:rsidRDefault="00FD10D2" w:rsidP="00DE642A">
      <w:pPr>
        <w:tabs>
          <w:tab w:val="left" w:pos="1276"/>
        </w:tabs>
        <w:autoSpaceDE w:val="0"/>
        <w:autoSpaceDN w:val="0"/>
        <w:adjustRightInd w:val="0"/>
        <w:ind w:firstLine="720"/>
        <w:jc w:val="both"/>
        <w:rPr>
          <w:sz w:val="28"/>
          <w:szCs w:val="28"/>
        </w:rPr>
      </w:pPr>
    </w:p>
    <w:sectPr w:rsidR="00FD10D2" w:rsidRPr="00F9789D" w:rsidSect="00BE641C">
      <w:headerReference w:type="default" r:id="rId15"/>
      <w:footerReference w:type="even" r:id="rId16"/>
      <w:footerReference w:type="default" r:id="rId17"/>
      <w:pgSz w:w="11906" w:h="16838"/>
      <w:pgMar w:top="284" w:right="851" w:bottom="0"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AC" w:rsidRDefault="009503AC">
      <w:r>
        <w:separator/>
      </w:r>
    </w:p>
  </w:endnote>
  <w:endnote w:type="continuationSeparator" w:id="0">
    <w:p w:rsidR="009503AC" w:rsidRDefault="0095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AD" w:rsidRDefault="00BF62AD" w:rsidP="00346C5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F62AD" w:rsidRDefault="00BF62AD" w:rsidP="00771BF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AD" w:rsidRDefault="00BF62AD" w:rsidP="00771BF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AC" w:rsidRDefault="009503AC">
      <w:r>
        <w:separator/>
      </w:r>
    </w:p>
  </w:footnote>
  <w:footnote w:type="continuationSeparator" w:id="0">
    <w:p w:rsidR="009503AC" w:rsidRDefault="00950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06" w:rsidRDefault="00C41F06">
    <w:pPr>
      <w:pStyle w:val="ab"/>
      <w:jc w:val="right"/>
    </w:pPr>
    <w:r>
      <w:fldChar w:fldCharType="begin"/>
    </w:r>
    <w:r>
      <w:instrText>PAGE   \* MERGEFORMAT</w:instrText>
    </w:r>
    <w:r>
      <w:fldChar w:fldCharType="separate"/>
    </w:r>
    <w:r w:rsidR="008C67AE">
      <w:rPr>
        <w:noProof/>
      </w:rPr>
      <w:t>10</w:t>
    </w:r>
    <w:r>
      <w:fldChar w:fldCharType="end"/>
    </w:r>
  </w:p>
  <w:p w:rsidR="00C41F06" w:rsidRDefault="00C41F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776"/>
    <w:multiLevelType w:val="multilevel"/>
    <w:tmpl w:val="09C8C25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974A4"/>
    <w:multiLevelType w:val="hybridMultilevel"/>
    <w:tmpl w:val="17300B5C"/>
    <w:lvl w:ilvl="0" w:tplc="B372C91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D48C3"/>
    <w:multiLevelType w:val="hybridMultilevel"/>
    <w:tmpl w:val="40F2D278"/>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AD63845"/>
    <w:multiLevelType w:val="hybridMultilevel"/>
    <w:tmpl w:val="F920F570"/>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19F0659"/>
    <w:multiLevelType w:val="multilevel"/>
    <w:tmpl w:val="479EF97C"/>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35" w:hanging="13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22E605DB"/>
    <w:multiLevelType w:val="hybridMultilevel"/>
    <w:tmpl w:val="2A648A44"/>
    <w:lvl w:ilvl="0" w:tplc="E100474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4186210"/>
    <w:multiLevelType w:val="hybridMultilevel"/>
    <w:tmpl w:val="A6CEBABE"/>
    <w:lvl w:ilvl="0" w:tplc="D0D2983A">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273F44E1"/>
    <w:multiLevelType w:val="hybridMultilevel"/>
    <w:tmpl w:val="53844DD0"/>
    <w:lvl w:ilvl="0" w:tplc="D0D2983A">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nsid w:val="391E7ADB"/>
    <w:multiLevelType w:val="hybridMultilevel"/>
    <w:tmpl w:val="EFFA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51F68"/>
    <w:multiLevelType w:val="hybridMultilevel"/>
    <w:tmpl w:val="333AA444"/>
    <w:lvl w:ilvl="0" w:tplc="D0D2983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2F02C68"/>
    <w:multiLevelType w:val="hybridMultilevel"/>
    <w:tmpl w:val="77B49022"/>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9BA1671"/>
    <w:multiLevelType w:val="hybridMultilevel"/>
    <w:tmpl w:val="1FEE3FE6"/>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BF06AEB"/>
    <w:multiLevelType w:val="multilevel"/>
    <w:tmpl w:val="F3D0373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7ED693C"/>
    <w:multiLevelType w:val="hybridMultilevel"/>
    <w:tmpl w:val="D62AB6A8"/>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1D44A88"/>
    <w:multiLevelType w:val="multilevel"/>
    <w:tmpl w:val="09C8C25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B1581E"/>
    <w:multiLevelType w:val="hybridMultilevel"/>
    <w:tmpl w:val="C332D8D6"/>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54E36A6"/>
    <w:multiLevelType w:val="hybridMultilevel"/>
    <w:tmpl w:val="6E46D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C2301"/>
    <w:multiLevelType w:val="hybridMultilevel"/>
    <w:tmpl w:val="4AD41322"/>
    <w:lvl w:ilvl="0" w:tplc="D0D29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87A5F44"/>
    <w:multiLevelType w:val="hybridMultilevel"/>
    <w:tmpl w:val="2140EB00"/>
    <w:lvl w:ilvl="0" w:tplc="7A40720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E23284"/>
    <w:multiLevelType w:val="hybridMultilevel"/>
    <w:tmpl w:val="4B16F850"/>
    <w:lvl w:ilvl="0" w:tplc="D0D2983A">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0">
    <w:nsid w:val="70651E04"/>
    <w:multiLevelType w:val="hybridMultilevel"/>
    <w:tmpl w:val="6CEE7346"/>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1EF1D90"/>
    <w:multiLevelType w:val="hybridMultilevel"/>
    <w:tmpl w:val="BACE1BD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7B2468F2"/>
    <w:multiLevelType w:val="multilevel"/>
    <w:tmpl w:val="CF627828"/>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14"/>
  </w:num>
  <w:num w:numId="3">
    <w:abstractNumId w:val="15"/>
  </w:num>
  <w:num w:numId="4">
    <w:abstractNumId w:val="6"/>
  </w:num>
  <w:num w:numId="5">
    <w:abstractNumId w:val="20"/>
  </w:num>
  <w:num w:numId="6">
    <w:abstractNumId w:val="0"/>
  </w:num>
  <w:num w:numId="7">
    <w:abstractNumId w:val="10"/>
  </w:num>
  <w:num w:numId="8">
    <w:abstractNumId w:val="11"/>
  </w:num>
  <w:num w:numId="9">
    <w:abstractNumId w:val="5"/>
  </w:num>
  <w:num w:numId="10">
    <w:abstractNumId w:val="3"/>
  </w:num>
  <w:num w:numId="11">
    <w:abstractNumId w:val="17"/>
  </w:num>
  <w:num w:numId="12">
    <w:abstractNumId w:val="2"/>
  </w:num>
  <w:num w:numId="13">
    <w:abstractNumId w:val="9"/>
  </w:num>
  <w:num w:numId="14">
    <w:abstractNumId w:val="4"/>
  </w:num>
  <w:num w:numId="15">
    <w:abstractNumId w:val="7"/>
  </w:num>
  <w:num w:numId="16">
    <w:abstractNumId w:val="13"/>
  </w:num>
  <w:num w:numId="17">
    <w:abstractNumId w:val="21"/>
  </w:num>
  <w:num w:numId="18">
    <w:abstractNumId w:val="8"/>
  </w:num>
  <w:num w:numId="19">
    <w:abstractNumId w:val="12"/>
  </w:num>
  <w:num w:numId="20">
    <w:abstractNumId w:val="22"/>
  </w:num>
  <w:num w:numId="21">
    <w:abstractNumId w:val="16"/>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E4"/>
    <w:rsid w:val="000006A9"/>
    <w:rsid w:val="0000257A"/>
    <w:rsid w:val="00003976"/>
    <w:rsid w:val="00005371"/>
    <w:rsid w:val="00007176"/>
    <w:rsid w:val="0001133D"/>
    <w:rsid w:val="000158A1"/>
    <w:rsid w:val="00017096"/>
    <w:rsid w:val="00020991"/>
    <w:rsid w:val="00022579"/>
    <w:rsid w:val="00024190"/>
    <w:rsid w:val="000260C0"/>
    <w:rsid w:val="00026DE6"/>
    <w:rsid w:val="00027193"/>
    <w:rsid w:val="000308F6"/>
    <w:rsid w:val="00034E98"/>
    <w:rsid w:val="00035B19"/>
    <w:rsid w:val="000377A3"/>
    <w:rsid w:val="00044BAD"/>
    <w:rsid w:val="00044D89"/>
    <w:rsid w:val="00047A64"/>
    <w:rsid w:val="000516A0"/>
    <w:rsid w:val="000516FF"/>
    <w:rsid w:val="00052A3E"/>
    <w:rsid w:val="00055D1E"/>
    <w:rsid w:val="00055DAB"/>
    <w:rsid w:val="00056D31"/>
    <w:rsid w:val="000609C3"/>
    <w:rsid w:val="0006390F"/>
    <w:rsid w:val="00064B71"/>
    <w:rsid w:val="00065BA4"/>
    <w:rsid w:val="00070BDC"/>
    <w:rsid w:val="00071DBA"/>
    <w:rsid w:val="00074CC1"/>
    <w:rsid w:val="00074FF3"/>
    <w:rsid w:val="00075660"/>
    <w:rsid w:val="00077B05"/>
    <w:rsid w:val="00081230"/>
    <w:rsid w:val="00081E64"/>
    <w:rsid w:val="000824E3"/>
    <w:rsid w:val="00082843"/>
    <w:rsid w:val="000829E7"/>
    <w:rsid w:val="00084CA6"/>
    <w:rsid w:val="00085114"/>
    <w:rsid w:val="00085A72"/>
    <w:rsid w:val="00085A85"/>
    <w:rsid w:val="00085B4E"/>
    <w:rsid w:val="000868BE"/>
    <w:rsid w:val="000873C8"/>
    <w:rsid w:val="000903E7"/>
    <w:rsid w:val="00090A9E"/>
    <w:rsid w:val="00092C5B"/>
    <w:rsid w:val="00093631"/>
    <w:rsid w:val="00097C62"/>
    <w:rsid w:val="000A0018"/>
    <w:rsid w:val="000A591F"/>
    <w:rsid w:val="000A5C78"/>
    <w:rsid w:val="000B0B92"/>
    <w:rsid w:val="000B171C"/>
    <w:rsid w:val="000B1E79"/>
    <w:rsid w:val="000B23C7"/>
    <w:rsid w:val="000B291D"/>
    <w:rsid w:val="000B2C05"/>
    <w:rsid w:val="000B4408"/>
    <w:rsid w:val="000B5802"/>
    <w:rsid w:val="000C0B1C"/>
    <w:rsid w:val="000C2E82"/>
    <w:rsid w:val="000C4A9D"/>
    <w:rsid w:val="000C53CA"/>
    <w:rsid w:val="000C5804"/>
    <w:rsid w:val="000C5F57"/>
    <w:rsid w:val="000C65F6"/>
    <w:rsid w:val="000C7C04"/>
    <w:rsid w:val="000D0521"/>
    <w:rsid w:val="000D0EB7"/>
    <w:rsid w:val="000D1520"/>
    <w:rsid w:val="000D2A0D"/>
    <w:rsid w:val="000D4228"/>
    <w:rsid w:val="000D43D7"/>
    <w:rsid w:val="000E1CBF"/>
    <w:rsid w:val="000E20D6"/>
    <w:rsid w:val="000E3A90"/>
    <w:rsid w:val="000E44C6"/>
    <w:rsid w:val="000E453C"/>
    <w:rsid w:val="000E6D5F"/>
    <w:rsid w:val="000F03F8"/>
    <w:rsid w:val="000F2829"/>
    <w:rsid w:val="000F3F58"/>
    <w:rsid w:val="000F4283"/>
    <w:rsid w:val="000F47B6"/>
    <w:rsid w:val="000F5ECE"/>
    <w:rsid w:val="000F60DB"/>
    <w:rsid w:val="00100E0D"/>
    <w:rsid w:val="0010334D"/>
    <w:rsid w:val="00106416"/>
    <w:rsid w:val="0010688F"/>
    <w:rsid w:val="00110BD5"/>
    <w:rsid w:val="001116BA"/>
    <w:rsid w:val="00114AD7"/>
    <w:rsid w:val="0011733A"/>
    <w:rsid w:val="00117582"/>
    <w:rsid w:val="0012006B"/>
    <w:rsid w:val="0012041D"/>
    <w:rsid w:val="00120D0A"/>
    <w:rsid w:val="00122CB0"/>
    <w:rsid w:val="00123666"/>
    <w:rsid w:val="00127B13"/>
    <w:rsid w:val="001309FE"/>
    <w:rsid w:val="0013195B"/>
    <w:rsid w:val="0013348E"/>
    <w:rsid w:val="0013555E"/>
    <w:rsid w:val="00141852"/>
    <w:rsid w:val="001462F1"/>
    <w:rsid w:val="0015119A"/>
    <w:rsid w:val="00152884"/>
    <w:rsid w:val="0015490D"/>
    <w:rsid w:val="00161E1C"/>
    <w:rsid w:val="001625E0"/>
    <w:rsid w:val="001648E8"/>
    <w:rsid w:val="0016700A"/>
    <w:rsid w:val="00170BDE"/>
    <w:rsid w:val="001717A3"/>
    <w:rsid w:val="0017753D"/>
    <w:rsid w:val="00180A73"/>
    <w:rsid w:val="0018252A"/>
    <w:rsid w:val="0018465A"/>
    <w:rsid w:val="001858FF"/>
    <w:rsid w:val="00185B43"/>
    <w:rsid w:val="0018719A"/>
    <w:rsid w:val="001923D2"/>
    <w:rsid w:val="00193BEF"/>
    <w:rsid w:val="00196BF0"/>
    <w:rsid w:val="001A01A6"/>
    <w:rsid w:val="001A38F2"/>
    <w:rsid w:val="001A7173"/>
    <w:rsid w:val="001A73B5"/>
    <w:rsid w:val="001A73C8"/>
    <w:rsid w:val="001B13EE"/>
    <w:rsid w:val="001B1C18"/>
    <w:rsid w:val="001B4D4C"/>
    <w:rsid w:val="001B5627"/>
    <w:rsid w:val="001B6C53"/>
    <w:rsid w:val="001C01C3"/>
    <w:rsid w:val="001C2113"/>
    <w:rsid w:val="001C4CBD"/>
    <w:rsid w:val="001C5151"/>
    <w:rsid w:val="001C5A7C"/>
    <w:rsid w:val="001C6EAF"/>
    <w:rsid w:val="001C7DE2"/>
    <w:rsid w:val="001D127B"/>
    <w:rsid w:val="001D35F6"/>
    <w:rsid w:val="001D58D9"/>
    <w:rsid w:val="001D7073"/>
    <w:rsid w:val="001E13CD"/>
    <w:rsid w:val="001E23CA"/>
    <w:rsid w:val="001E3D6F"/>
    <w:rsid w:val="001E6D3E"/>
    <w:rsid w:val="001F08A8"/>
    <w:rsid w:val="001F5A27"/>
    <w:rsid w:val="00204879"/>
    <w:rsid w:val="00204928"/>
    <w:rsid w:val="00205C1D"/>
    <w:rsid w:val="00207F14"/>
    <w:rsid w:val="00211793"/>
    <w:rsid w:val="00212AF2"/>
    <w:rsid w:val="0021306D"/>
    <w:rsid w:val="0021601B"/>
    <w:rsid w:val="002178B1"/>
    <w:rsid w:val="0022075A"/>
    <w:rsid w:val="0022151E"/>
    <w:rsid w:val="002233E7"/>
    <w:rsid w:val="00225846"/>
    <w:rsid w:val="002260D0"/>
    <w:rsid w:val="002261DA"/>
    <w:rsid w:val="00232B8C"/>
    <w:rsid w:val="00233BA0"/>
    <w:rsid w:val="002344C1"/>
    <w:rsid w:val="00234704"/>
    <w:rsid w:val="002354CD"/>
    <w:rsid w:val="0023677B"/>
    <w:rsid w:val="00236D6D"/>
    <w:rsid w:val="002411E7"/>
    <w:rsid w:val="00241D17"/>
    <w:rsid w:val="0024406C"/>
    <w:rsid w:val="002442CF"/>
    <w:rsid w:val="002445DD"/>
    <w:rsid w:val="002450AD"/>
    <w:rsid w:val="00245AC6"/>
    <w:rsid w:val="00251D87"/>
    <w:rsid w:val="00253B3E"/>
    <w:rsid w:val="002566C2"/>
    <w:rsid w:val="0025689D"/>
    <w:rsid w:val="00256C3A"/>
    <w:rsid w:val="0025784B"/>
    <w:rsid w:val="00257EBB"/>
    <w:rsid w:val="00264223"/>
    <w:rsid w:val="00264FED"/>
    <w:rsid w:val="00270768"/>
    <w:rsid w:val="0027554C"/>
    <w:rsid w:val="00275986"/>
    <w:rsid w:val="00276FEC"/>
    <w:rsid w:val="0028685C"/>
    <w:rsid w:val="00292C8D"/>
    <w:rsid w:val="002936F5"/>
    <w:rsid w:val="0029614E"/>
    <w:rsid w:val="002964DB"/>
    <w:rsid w:val="002A4995"/>
    <w:rsid w:val="002A7DB8"/>
    <w:rsid w:val="002B0201"/>
    <w:rsid w:val="002B41E2"/>
    <w:rsid w:val="002B611B"/>
    <w:rsid w:val="002B7C34"/>
    <w:rsid w:val="002B7D3C"/>
    <w:rsid w:val="002C3069"/>
    <w:rsid w:val="002C62DD"/>
    <w:rsid w:val="002D2795"/>
    <w:rsid w:val="002D2AF9"/>
    <w:rsid w:val="002D44BD"/>
    <w:rsid w:val="002D5899"/>
    <w:rsid w:val="002E39C6"/>
    <w:rsid w:val="002E50C2"/>
    <w:rsid w:val="002E57AB"/>
    <w:rsid w:val="002E6620"/>
    <w:rsid w:val="002E6BC8"/>
    <w:rsid w:val="002E7E99"/>
    <w:rsid w:val="002F24C5"/>
    <w:rsid w:val="002F2B80"/>
    <w:rsid w:val="002F32C8"/>
    <w:rsid w:val="002F3619"/>
    <w:rsid w:val="002F4565"/>
    <w:rsid w:val="002F53EA"/>
    <w:rsid w:val="002F5E66"/>
    <w:rsid w:val="002F7604"/>
    <w:rsid w:val="003008DD"/>
    <w:rsid w:val="00302AEC"/>
    <w:rsid w:val="00304041"/>
    <w:rsid w:val="00304AC2"/>
    <w:rsid w:val="0030515D"/>
    <w:rsid w:val="00305333"/>
    <w:rsid w:val="00307B4B"/>
    <w:rsid w:val="00310A5D"/>
    <w:rsid w:val="00313340"/>
    <w:rsid w:val="003155C9"/>
    <w:rsid w:val="00315808"/>
    <w:rsid w:val="003217BA"/>
    <w:rsid w:val="0032392F"/>
    <w:rsid w:val="00323B35"/>
    <w:rsid w:val="00323BF1"/>
    <w:rsid w:val="003255AB"/>
    <w:rsid w:val="003316A6"/>
    <w:rsid w:val="00332DFA"/>
    <w:rsid w:val="00333C9C"/>
    <w:rsid w:val="00333D61"/>
    <w:rsid w:val="00340EDE"/>
    <w:rsid w:val="00340F87"/>
    <w:rsid w:val="00342632"/>
    <w:rsid w:val="003442FA"/>
    <w:rsid w:val="00346823"/>
    <w:rsid w:val="00346C54"/>
    <w:rsid w:val="00346F1D"/>
    <w:rsid w:val="003504B2"/>
    <w:rsid w:val="00350AF2"/>
    <w:rsid w:val="00352F0F"/>
    <w:rsid w:val="003534F7"/>
    <w:rsid w:val="00354896"/>
    <w:rsid w:val="00355775"/>
    <w:rsid w:val="00356BFB"/>
    <w:rsid w:val="00360E35"/>
    <w:rsid w:val="003643A1"/>
    <w:rsid w:val="00372732"/>
    <w:rsid w:val="003749E1"/>
    <w:rsid w:val="003754A4"/>
    <w:rsid w:val="0037676F"/>
    <w:rsid w:val="00376B5E"/>
    <w:rsid w:val="00376BA9"/>
    <w:rsid w:val="0037795C"/>
    <w:rsid w:val="00377C33"/>
    <w:rsid w:val="00386B01"/>
    <w:rsid w:val="00391901"/>
    <w:rsid w:val="003937D1"/>
    <w:rsid w:val="00395AE2"/>
    <w:rsid w:val="00397310"/>
    <w:rsid w:val="003A02FA"/>
    <w:rsid w:val="003A09A0"/>
    <w:rsid w:val="003A2DF6"/>
    <w:rsid w:val="003A35D4"/>
    <w:rsid w:val="003A45B0"/>
    <w:rsid w:val="003B0FD7"/>
    <w:rsid w:val="003B2578"/>
    <w:rsid w:val="003B2DF0"/>
    <w:rsid w:val="003C2215"/>
    <w:rsid w:val="003C376C"/>
    <w:rsid w:val="003C5A2B"/>
    <w:rsid w:val="003C6AE1"/>
    <w:rsid w:val="003D102B"/>
    <w:rsid w:val="003D1EA5"/>
    <w:rsid w:val="003D260F"/>
    <w:rsid w:val="003D3718"/>
    <w:rsid w:val="003E1354"/>
    <w:rsid w:val="003E1B95"/>
    <w:rsid w:val="003E2BD9"/>
    <w:rsid w:val="003E3016"/>
    <w:rsid w:val="003E38B3"/>
    <w:rsid w:val="003E515A"/>
    <w:rsid w:val="003E6BD6"/>
    <w:rsid w:val="003E73B6"/>
    <w:rsid w:val="003F02DA"/>
    <w:rsid w:val="003F16AF"/>
    <w:rsid w:val="003F4355"/>
    <w:rsid w:val="003F4669"/>
    <w:rsid w:val="003F5477"/>
    <w:rsid w:val="003F76C3"/>
    <w:rsid w:val="004006F8"/>
    <w:rsid w:val="00401B06"/>
    <w:rsid w:val="00401CD5"/>
    <w:rsid w:val="00404938"/>
    <w:rsid w:val="00407242"/>
    <w:rsid w:val="004075F6"/>
    <w:rsid w:val="0041090A"/>
    <w:rsid w:val="00410A4B"/>
    <w:rsid w:val="00414046"/>
    <w:rsid w:val="0041697F"/>
    <w:rsid w:val="00420CB6"/>
    <w:rsid w:val="00420D29"/>
    <w:rsid w:val="00421DCF"/>
    <w:rsid w:val="00422C30"/>
    <w:rsid w:val="00422D35"/>
    <w:rsid w:val="0042313B"/>
    <w:rsid w:val="00423252"/>
    <w:rsid w:val="00424E4A"/>
    <w:rsid w:val="004251A9"/>
    <w:rsid w:val="00427B4A"/>
    <w:rsid w:val="00430289"/>
    <w:rsid w:val="00430F3C"/>
    <w:rsid w:val="0043149E"/>
    <w:rsid w:val="0043311D"/>
    <w:rsid w:val="00433AE1"/>
    <w:rsid w:val="0043557B"/>
    <w:rsid w:val="00446089"/>
    <w:rsid w:val="00446457"/>
    <w:rsid w:val="00447D6E"/>
    <w:rsid w:val="00450D89"/>
    <w:rsid w:val="0045566A"/>
    <w:rsid w:val="0045636E"/>
    <w:rsid w:val="0046088F"/>
    <w:rsid w:val="00460F7C"/>
    <w:rsid w:val="00462205"/>
    <w:rsid w:val="004625BD"/>
    <w:rsid w:val="0046400F"/>
    <w:rsid w:val="00464DA1"/>
    <w:rsid w:val="004652BD"/>
    <w:rsid w:val="0046542E"/>
    <w:rsid w:val="00465F12"/>
    <w:rsid w:val="004660B5"/>
    <w:rsid w:val="00467986"/>
    <w:rsid w:val="004709C9"/>
    <w:rsid w:val="00472F78"/>
    <w:rsid w:val="00477F3E"/>
    <w:rsid w:val="00487BE1"/>
    <w:rsid w:val="00490071"/>
    <w:rsid w:val="00490741"/>
    <w:rsid w:val="00490A77"/>
    <w:rsid w:val="00492FA7"/>
    <w:rsid w:val="0049363D"/>
    <w:rsid w:val="00494D03"/>
    <w:rsid w:val="00496B1A"/>
    <w:rsid w:val="00497BF0"/>
    <w:rsid w:val="004A1E3B"/>
    <w:rsid w:val="004A5573"/>
    <w:rsid w:val="004A5AB2"/>
    <w:rsid w:val="004A65B9"/>
    <w:rsid w:val="004A765E"/>
    <w:rsid w:val="004A7E3E"/>
    <w:rsid w:val="004B07D4"/>
    <w:rsid w:val="004B1AA4"/>
    <w:rsid w:val="004B350F"/>
    <w:rsid w:val="004B4032"/>
    <w:rsid w:val="004B6EF8"/>
    <w:rsid w:val="004C0E84"/>
    <w:rsid w:val="004C2181"/>
    <w:rsid w:val="004C2B46"/>
    <w:rsid w:val="004C3798"/>
    <w:rsid w:val="004C3DBB"/>
    <w:rsid w:val="004D0CFC"/>
    <w:rsid w:val="004D2128"/>
    <w:rsid w:val="004D4CFD"/>
    <w:rsid w:val="004D4D98"/>
    <w:rsid w:val="004E4AEE"/>
    <w:rsid w:val="004E59B2"/>
    <w:rsid w:val="004E5B3D"/>
    <w:rsid w:val="004F0AAD"/>
    <w:rsid w:val="00501AD4"/>
    <w:rsid w:val="0050201E"/>
    <w:rsid w:val="0050569D"/>
    <w:rsid w:val="00511E84"/>
    <w:rsid w:val="005123BC"/>
    <w:rsid w:val="00513221"/>
    <w:rsid w:val="00514E63"/>
    <w:rsid w:val="00520528"/>
    <w:rsid w:val="00523B7A"/>
    <w:rsid w:val="005253A2"/>
    <w:rsid w:val="00530060"/>
    <w:rsid w:val="00534E68"/>
    <w:rsid w:val="00535597"/>
    <w:rsid w:val="00536371"/>
    <w:rsid w:val="00536A2F"/>
    <w:rsid w:val="00536F22"/>
    <w:rsid w:val="005400A8"/>
    <w:rsid w:val="00541CE7"/>
    <w:rsid w:val="00541F78"/>
    <w:rsid w:val="00543EB8"/>
    <w:rsid w:val="005448C3"/>
    <w:rsid w:val="00545502"/>
    <w:rsid w:val="00547988"/>
    <w:rsid w:val="00550EEA"/>
    <w:rsid w:val="00550FC7"/>
    <w:rsid w:val="00555720"/>
    <w:rsid w:val="00555A2D"/>
    <w:rsid w:val="00556690"/>
    <w:rsid w:val="00557641"/>
    <w:rsid w:val="00560D8E"/>
    <w:rsid w:val="00561971"/>
    <w:rsid w:val="00562CCC"/>
    <w:rsid w:val="00566ACC"/>
    <w:rsid w:val="005701AB"/>
    <w:rsid w:val="0057483F"/>
    <w:rsid w:val="00582300"/>
    <w:rsid w:val="00583466"/>
    <w:rsid w:val="005869AC"/>
    <w:rsid w:val="00587188"/>
    <w:rsid w:val="005875D9"/>
    <w:rsid w:val="0058787F"/>
    <w:rsid w:val="005943D3"/>
    <w:rsid w:val="005952A9"/>
    <w:rsid w:val="00595A35"/>
    <w:rsid w:val="005961DF"/>
    <w:rsid w:val="00597BD2"/>
    <w:rsid w:val="005A4D3D"/>
    <w:rsid w:val="005A696D"/>
    <w:rsid w:val="005A6C77"/>
    <w:rsid w:val="005A790C"/>
    <w:rsid w:val="005B4F9D"/>
    <w:rsid w:val="005B6007"/>
    <w:rsid w:val="005B63E8"/>
    <w:rsid w:val="005B717F"/>
    <w:rsid w:val="005C10FF"/>
    <w:rsid w:val="005C1DC0"/>
    <w:rsid w:val="005C2106"/>
    <w:rsid w:val="005C25BD"/>
    <w:rsid w:val="005C628D"/>
    <w:rsid w:val="005C64BC"/>
    <w:rsid w:val="005C75A5"/>
    <w:rsid w:val="005C787C"/>
    <w:rsid w:val="005D1A1F"/>
    <w:rsid w:val="005D363C"/>
    <w:rsid w:val="005D5159"/>
    <w:rsid w:val="005D6519"/>
    <w:rsid w:val="005E0FD7"/>
    <w:rsid w:val="005E468F"/>
    <w:rsid w:val="005E4971"/>
    <w:rsid w:val="005F2925"/>
    <w:rsid w:val="005F31D7"/>
    <w:rsid w:val="005F3C79"/>
    <w:rsid w:val="005F4616"/>
    <w:rsid w:val="005F4BFE"/>
    <w:rsid w:val="005F7FB1"/>
    <w:rsid w:val="006017B6"/>
    <w:rsid w:val="006058B3"/>
    <w:rsid w:val="00606040"/>
    <w:rsid w:val="006109A8"/>
    <w:rsid w:val="00610D4F"/>
    <w:rsid w:val="00611AF6"/>
    <w:rsid w:val="006126BF"/>
    <w:rsid w:val="00612E26"/>
    <w:rsid w:val="00613C32"/>
    <w:rsid w:val="0061518F"/>
    <w:rsid w:val="0061648A"/>
    <w:rsid w:val="00621A8F"/>
    <w:rsid w:val="00621D9D"/>
    <w:rsid w:val="00621FD8"/>
    <w:rsid w:val="00624F72"/>
    <w:rsid w:val="0062641E"/>
    <w:rsid w:val="006277A9"/>
    <w:rsid w:val="00627834"/>
    <w:rsid w:val="00630920"/>
    <w:rsid w:val="00631B5F"/>
    <w:rsid w:val="0063267F"/>
    <w:rsid w:val="0063453B"/>
    <w:rsid w:val="006347BB"/>
    <w:rsid w:val="00636808"/>
    <w:rsid w:val="0063705D"/>
    <w:rsid w:val="00637785"/>
    <w:rsid w:val="00640D5A"/>
    <w:rsid w:val="0064379B"/>
    <w:rsid w:val="00650423"/>
    <w:rsid w:val="0065117A"/>
    <w:rsid w:val="006529AA"/>
    <w:rsid w:val="00656693"/>
    <w:rsid w:val="00660961"/>
    <w:rsid w:val="00660DCC"/>
    <w:rsid w:val="00661693"/>
    <w:rsid w:val="00662AC6"/>
    <w:rsid w:val="00663269"/>
    <w:rsid w:val="00664161"/>
    <w:rsid w:val="006651DA"/>
    <w:rsid w:val="0066537F"/>
    <w:rsid w:val="00666967"/>
    <w:rsid w:val="006722E4"/>
    <w:rsid w:val="00673D86"/>
    <w:rsid w:val="00674373"/>
    <w:rsid w:val="00675975"/>
    <w:rsid w:val="00675DDD"/>
    <w:rsid w:val="0068087E"/>
    <w:rsid w:val="00680E02"/>
    <w:rsid w:val="006814EC"/>
    <w:rsid w:val="006815E1"/>
    <w:rsid w:val="00682DFD"/>
    <w:rsid w:val="0069081E"/>
    <w:rsid w:val="006937C2"/>
    <w:rsid w:val="00696225"/>
    <w:rsid w:val="006A2FC9"/>
    <w:rsid w:val="006B30E3"/>
    <w:rsid w:val="006B3693"/>
    <w:rsid w:val="006B579A"/>
    <w:rsid w:val="006B5CFF"/>
    <w:rsid w:val="006B6333"/>
    <w:rsid w:val="006C00FA"/>
    <w:rsid w:val="006C1DB8"/>
    <w:rsid w:val="006D4DD2"/>
    <w:rsid w:val="006D6D17"/>
    <w:rsid w:val="006D720E"/>
    <w:rsid w:val="006D7487"/>
    <w:rsid w:val="006E0C79"/>
    <w:rsid w:val="006E27C8"/>
    <w:rsid w:val="006E4DAF"/>
    <w:rsid w:val="006E4E4C"/>
    <w:rsid w:val="006E59CD"/>
    <w:rsid w:val="006F64B6"/>
    <w:rsid w:val="0070336E"/>
    <w:rsid w:val="00704828"/>
    <w:rsid w:val="00715391"/>
    <w:rsid w:val="00716D6C"/>
    <w:rsid w:val="00717647"/>
    <w:rsid w:val="007206B1"/>
    <w:rsid w:val="00720F9D"/>
    <w:rsid w:val="007212D4"/>
    <w:rsid w:val="007214FE"/>
    <w:rsid w:val="00721825"/>
    <w:rsid w:val="00721834"/>
    <w:rsid w:val="00724C6F"/>
    <w:rsid w:val="00726907"/>
    <w:rsid w:val="0072786E"/>
    <w:rsid w:val="00727B4B"/>
    <w:rsid w:val="007300D2"/>
    <w:rsid w:val="007314E5"/>
    <w:rsid w:val="007318A8"/>
    <w:rsid w:val="00732F83"/>
    <w:rsid w:val="00734F80"/>
    <w:rsid w:val="007359E1"/>
    <w:rsid w:val="00735DEC"/>
    <w:rsid w:val="00742FFA"/>
    <w:rsid w:val="00743954"/>
    <w:rsid w:val="0074474A"/>
    <w:rsid w:val="00746F69"/>
    <w:rsid w:val="00747C6E"/>
    <w:rsid w:val="00750CC4"/>
    <w:rsid w:val="00753503"/>
    <w:rsid w:val="00754845"/>
    <w:rsid w:val="007552E8"/>
    <w:rsid w:val="0075685C"/>
    <w:rsid w:val="00757B66"/>
    <w:rsid w:val="0076172D"/>
    <w:rsid w:val="007618E2"/>
    <w:rsid w:val="007621B0"/>
    <w:rsid w:val="007663F3"/>
    <w:rsid w:val="00766957"/>
    <w:rsid w:val="00767944"/>
    <w:rsid w:val="00771B0A"/>
    <w:rsid w:val="00771BFF"/>
    <w:rsid w:val="0077318B"/>
    <w:rsid w:val="007739E2"/>
    <w:rsid w:val="00774106"/>
    <w:rsid w:val="00781EC0"/>
    <w:rsid w:val="0078659E"/>
    <w:rsid w:val="00786A39"/>
    <w:rsid w:val="00786D1E"/>
    <w:rsid w:val="007904DA"/>
    <w:rsid w:val="00790DE9"/>
    <w:rsid w:val="0079743E"/>
    <w:rsid w:val="007A2683"/>
    <w:rsid w:val="007A35C6"/>
    <w:rsid w:val="007A485F"/>
    <w:rsid w:val="007A565C"/>
    <w:rsid w:val="007A5DCC"/>
    <w:rsid w:val="007A6DEF"/>
    <w:rsid w:val="007B3815"/>
    <w:rsid w:val="007B3E89"/>
    <w:rsid w:val="007B513E"/>
    <w:rsid w:val="007C0B97"/>
    <w:rsid w:val="007C5229"/>
    <w:rsid w:val="007D045A"/>
    <w:rsid w:val="007D2039"/>
    <w:rsid w:val="007D28A9"/>
    <w:rsid w:val="007D2CDA"/>
    <w:rsid w:val="007D3ADA"/>
    <w:rsid w:val="007D5FFB"/>
    <w:rsid w:val="007D66F3"/>
    <w:rsid w:val="007D6730"/>
    <w:rsid w:val="007D75B5"/>
    <w:rsid w:val="007E0350"/>
    <w:rsid w:val="007E0BD5"/>
    <w:rsid w:val="007E34C1"/>
    <w:rsid w:val="007E6AC6"/>
    <w:rsid w:val="007E71DB"/>
    <w:rsid w:val="007E73A0"/>
    <w:rsid w:val="007F3644"/>
    <w:rsid w:val="008033D8"/>
    <w:rsid w:val="00803973"/>
    <w:rsid w:val="00803ADC"/>
    <w:rsid w:val="008040D0"/>
    <w:rsid w:val="008060B0"/>
    <w:rsid w:val="008068D8"/>
    <w:rsid w:val="008109E4"/>
    <w:rsid w:val="008116A0"/>
    <w:rsid w:val="008155AA"/>
    <w:rsid w:val="00815C9E"/>
    <w:rsid w:val="008176DD"/>
    <w:rsid w:val="00820A43"/>
    <w:rsid w:val="008219A0"/>
    <w:rsid w:val="00822CAD"/>
    <w:rsid w:val="00825851"/>
    <w:rsid w:val="00825F3F"/>
    <w:rsid w:val="008273E6"/>
    <w:rsid w:val="008275B1"/>
    <w:rsid w:val="00830C08"/>
    <w:rsid w:val="00830E9C"/>
    <w:rsid w:val="00834F27"/>
    <w:rsid w:val="00835662"/>
    <w:rsid w:val="00835BF3"/>
    <w:rsid w:val="008360AF"/>
    <w:rsid w:val="0083617D"/>
    <w:rsid w:val="008376F4"/>
    <w:rsid w:val="00840991"/>
    <w:rsid w:val="00842108"/>
    <w:rsid w:val="008428FA"/>
    <w:rsid w:val="008438EE"/>
    <w:rsid w:val="00843B39"/>
    <w:rsid w:val="008444CF"/>
    <w:rsid w:val="008468D8"/>
    <w:rsid w:val="008476C5"/>
    <w:rsid w:val="00853FA1"/>
    <w:rsid w:val="008604F7"/>
    <w:rsid w:val="008637F0"/>
    <w:rsid w:val="008709E1"/>
    <w:rsid w:val="008717A7"/>
    <w:rsid w:val="00871D43"/>
    <w:rsid w:val="008724F0"/>
    <w:rsid w:val="00880995"/>
    <w:rsid w:val="00881665"/>
    <w:rsid w:val="00881980"/>
    <w:rsid w:val="0088413C"/>
    <w:rsid w:val="00886D37"/>
    <w:rsid w:val="00891F4A"/>
    <w:rsid w:val="00892687"/>
    <w:rsid w:val="00895F83"/>
    <w:rsid w:val="00896058"/>
    <w:rsid w:val="00896F05"/>
    <w:rsid w:val="008A03F4"/>
    <w:rsid w:val="008A1FC6"/>
    <w:rsid w:val="008A58B2"/>
    <w:rsid w:val="008B1106"/>
    <w:rsid w:val="008B170C"/>
    <w:rsid w:val="008B30E2"/>
    <w:rsid w:val="008B6D9E"/>
    <w:rsid w:val="008C0E2E"/>
    <w:rsid w:val="008C1A00"/>
    <w:rsid w:val="008C1C66"/>
    <w:rsid w:val="008C3F98"/>
    <w:rsid w:val="008C5688"/>
    <w:rsid w:val="008C5A9F"/>
    <w:rsid w:val="008C67AE"/>
    <w:rsid w:val="008C6C25"/>
    <w:rsid w:val="008D180E"/>
    <w:rsid w:val="008D6A8E"/>
    <w:rsid w:val="008E0CA5"/>
    <w:rsid w:val="008E0FDB"/>
    <w:rsid w:val="008E40B8"/>
    <w:rsid w:val="008E49EB"/>
    <w:rsid w:val="008E5D6C"/>
    <w:rsid w:val="008F0A3B"/>
    <w:rsid w:val="008F1A83"/>
    <w:rsid w:val="008F2AED"/>
    <w:rsid w:val="008F34A6"/>
    <w:rsid w:val="008F5141"/>
    <w:rsid w:val="008F6695"/>
    <w:rsid w:val="008F6D99"/>
    <w:rsid w:val="0090049C"/>
    <w:rsid w:val="0090142F"/>
    <w:rsid w:val="00901891"/>
    <w:rsid w:val="00903754"/>
    <w:rsid w:val="00904931"/>
    <w:rsid w:val="00904EB7"/>
    <w:rsid w:val="009116E4"/>
    <w:rsid w:val="0091289F"/>
    <w:rsid w:val="0091385C"/>
    <w:rsid w:val="00915B97"/>
    <w:rsid w:val="00915C63"/>
    <w:rsid w:val="00917C18"/>
    <w:rsid w:val="009244E3"/>
    <w:rsid w:val="009257DB"/>
    <w:rsid w:val="00926069"/>
    <w:rsid w:val="009275A2"/>
    <w:rsid w:val="0093024C"/>
    <w:rsid w:val="00932A41"/>
    <w:rsid w:val="00933A83"/>
    <w:rsid w:val="00933E0A"/>
    <w:rsid w:val="00935565"/>
    <w:rsid w:val="00935712"/>
    <w:rsid w:val="009365BD"/>
    <w:rsid w:val="00940C0C"/>
    <w:rsid w:val="00940ED8"/>
    <w:rsid w:val="00945CD8"/>
    <w:rsid w:val="00947E41"/>
    <w:rsid w:val="009503AC"/>
    <w:rsid w:val="00952D29"/>
    <w:rsid w:val="0095472F"/>
    <w:rsid w:val="009559B5"/>
    <w:rsid w:val="00956130"/>
    <w:rsid w:val="00964A2C"/>
    <w:rsid w:val="00965551"/>
    <w:rsid w:val="00972AA0"/>
    <w:rsid w:val="00974B4B"/>
    <w:rsid w:val="009757C1"/>
    <w:rsid w:val="009771DA"/>
    <w:rsid w:val="00981E8F"/>
    <w:rsid w:val="00982076"/>
    <w:rsid w:val="009820D8"/>
    <w:rsid w:val="00983265"/>
    <w:rsid w:val="0098640E"/>
    <w:rsid w:val="00987751"/>
    <w:rsid w:val="00992A25"/>
    <w:rsid w:val="009935AE"/>
    <w:rsid w:val="00994EBF"/>
    <w:rsid w:val="009970E1"/>
    <w:rsid w:val="009A12C6"/>
    <w:rsid w:val="009A42DE"/>
    <w:rsid w:val="009A45E6"/>
    <w:rsid w:val="009A4C71"/>
    <w:rsid w:val="009A5445"/>
    <w:rsid w:val="009A570E"/>
    <w:rsid w:val="009B16A5"/>
    <w:rsid w:val="009B1D67"/>
    <w:rsid w:val="009C24E2"/>
    <w:rsid w:val="009C4487"/>
    <w:rsid w:val="009C5065"/>
    <w:rsid w:val="009C6A7E"/>
    <w:rsid w:val="009C6C45"/>
    <w:rsid w:val="009C6D87"/>
    <w:rsid w:val="009C6FC8"/>
    <w:rsid w:val="009D0DED"/>
    <w:rsid w:val="009D23E2"/>
    <w:rsid w:val="009D3598"/>
    <w:rsid w:val="009D5F5A"/>
    <w:rsid w:val="009D6C25"/>
    <w:rsid w:val="009E0324"/>
    <w:rsid w:val="009E1EBF"/>
    <w:rsid w:val="009E3954"/>
    <w:rsid w:val="009E55D1"/>
    <w:rsid w:val="009E7E07"/>
    <w:rsid w:val="009F08F4"/>
    <w:rsid w:val="009F6E93"/>
    <w:rsid w:val="00A00CFD"/>
    <w:rsid w:val="00A016D8"/>
    <w:rsid w:val="00A01838"/>
    <w:rsid w:val="00A066FB"/>
    <w:rsid w:val="00A1259D"/>
    <w:rsid w:val="00A139E0"/>
    <w:rsid w:val="00A142A3"/>
    <w:rsid w:val="00A16B5D"/>
    <w:rsid w:val="00A218EC"/>
    <w:rsid w:val="00A221D2"/>
    <w:rsid w:val="00A2359B"/>
    <w:rsid w:val="00A27B32"/>
    <w:rsid w:val="00A35515"/>
    <w:rsid w:val="00A36A1B"/>
    <w:rsid w:val="00A375CC"/>
    <w:rsid w:val="00A40DD7"/>
    <w:rsid w:val="00A43812"/>
    <w:rsid w:val="00A456D5"/>
    <w:rsid w:val="00A50768"/>
    <w:rsid w:val="00A50F0C"/>
    <w:rsid w:val="00A51BEF"/>
    <w:rsid w:val="00A51E39"/>
    <w:rsid w:val="00A54C08"/>
    <w:rsid w:val="00A56D71"/>
    <w:rsid w:val="00A57AA7"/>
    <w:rsid w:val="00A57CF8"/>
    <w:rsid w:val="00A604D8"/>
    <w:rsid w:val="00A6687B"/>
    <w:rsid w:val="00A66A74"/>
    <w:rsid w:val="00A712BA"/>
    <w:rsid w:val="00A721E5"/>
    <w:rsid w:val="00A77F81"/>
    <w:rsid w:val="00A80F78"/>
    <w:rsid w:val="00A81D8D"/>
    <w:rsid w:val="00A83D13"/>
    <w:rsid w:val="00A84C2A"/>
    <w:rsid w:val="00A84D35"/>
    <w:rsid w:val="00A863F2"/>
    <w:rsid w:val="00A87A46"/>
    <w:rsid w:val="00A900B4"/>
    <w:rsid w:val="00A92BC5"/>
    <w:rsid w:val="00A93981"/>
    <w:rsid w:val="00A94B5E"/>
    <w:rsid w:val="00A96907"/>
    <w:rsid w:val="00A96A1D"/>
    <w:rsid w:val="00A96F45"/>
    <w:rsid w:val="00AA1F0C"/>
    <w:rsid w:val="00AA2587"/>
    <w:rsid w:val="00AA376F"/>
    <w:rsid w:val="00AA45F9"/>
    <w:rsid w:val="00AA6552"/>
    <w:rsid w:val="00AB37CB"/>
    <w:rsid w:val="00AB3867"/>
    <w:rsid w:val="00AB421E"/>
    <w:rsid w:val="00AB516B"/>
    <w:rsid w:val="00AB557F"/>
    <w:rsid w:val="00AB5EAD"/>
    <w:rsid w:val="00AB64A4"/>
    <w:rsid w:val="00AB7450"/>
    <w:rsid w:val="00AC0A6A"/>
    <w:rsid w:val="00AC3710"/>
    <w:rsid w:val="00AC4FBE"/>
    <w:rsid w:val="00AC7E40"/>
    <w:rsid w:val="00AD310A"/>
    <w:rsid w:val="00AD431B"/>
    <w:rsid w:val="00AD58CF"/>
    <w:rsid w:val="00AD78BF"/>
    <w:rsid w:val="00AE13A1"/>
    <w:rsid w:val="00AE16A3"/>
    <w:rsid w:val="00AE2257"/>
    <w:rsid w:val="00AE2AEE"/>
    <w:rsid w:val="00AE39E4"/>
    <w:rsid w:val="00AE4031"/>
    <w:rsid w:val="00AF05A5"/>
    <w:rsid w:val="00AF0BB1"/>
    <w:rsid w:val="00AF35E8"/>
    <w:rsid w:val="00AF4E34"/>
    <w:rsid w:val="00AF666A"/>
    <w:rsid w:val="00B030B9"/>
    <w:rsid w:val="00B039D2"/>
    <w:rsid w:val="00B0581F"/>
    <w:rsid w:val="00B06F01"/>
    <w:rsid w:val="00B1097C"/>
    <w:rsid w:val="00B10BFF"/>
    <w:rsid w:val="00B10E35"/>
    <w:rsid w:val="00B13896"/>
    <w:rsid w:val="00B15CB7"/>
    <w:rsid w:val="00B2377A"/>
    <w:rsid w:val="00B23A5B"/>
    <w:rsid w:val="00B275A6"/>
    <w:rsid w:val="00B279A3"/>
    <w:rsid w:val="00B302A7"/>
    <w:rsid w:val="00B32891"/>
    <w:rsid w:val="00B34EA3"/>
    <w:rsid w:val="00B47639"/>
    <w:rsid w:val="00B5040B"/>
    <w:rsid w:val="00B538DC"/>
    <w:rsid w:val="00B5396E"/>
    <w:rsid w:val="00B54F1C"/>
    <w:rsid w:val="00B60108"/>
    <w:rsid w:val="00B606DE"/>
    <w:rsid w:val="00B61606"/>
    <w:rsid w:val="00B622EB"/>
    <w:rsid w:val="00B644AA"/>
    <w:rsid w:val="00B70B03"/>
    <w:rsid w:val="00B84104"/>
    <w:rsid w:val="00B85DDB"/>
    <w:rsid w:val="00B861B5"/>
    <w:rsid w:val="00B86E26"/>
    <w:rsid w:val="00B8761F"/>
    <w:rsid w:val="00B87BDB"/>
    <w:rsid w:val="00B90E1E"/>
    <w:rsid w:val="00B91DB3"/>
    <w:rsid w:val="00B936F3"/>
    <w:rsid w:val="00B955F5"/>
    <w:rsid w:val="00BA1518"/>
    <w:rsid w:val="00BA1A75"/>
    <w:rsid w:val="00BB12A2"/>
    <w:rsid w:val="00BB2794"/>
    <w:rsid w:val="00BB2F34"/>
    <w:rsid w:val="00BC0223"/>
    <w:rsid w:val="00BC5936"/>
    <w:rsid w:val="00BC5D76"/>
    <w:rsid w:val="00BC5F46"/>
    <w:rsid w:val="00BC7139"/>
    <w:rsid w:val="00BC7EB2"/>
    <w:rsid w:val="00BD0261"/>
    <w:rsid w:val="00BD0BC4"/>
    <w:rsid w:val="00BD111B"/>
    <w:rsid w:val="00BD314E"/>
    <w:rsid w:val="00BD79F3"/>
    <w:rsid w:val="00BE07D7"/>
    <w:rsid w:val="00BE19A8"/>
    <w:rsid w:val="00BE44B9"/>
    <w:rsid w:val="00BE52C6"/>
    <w:rsid w:val="00BE641C"/>
    <w:rsid w:val="00BE7139"/>
    <w:rsid w:val="00BE7B13"/>
    <w:rsid w:val="00BF2EBD"/>
    <w:rsid w:val="00BF31D9"/>
    <w:rsid w:val="00BF3BEA"/>
    <w:rsid w:val="00BF62AD"/>
    <w:rsid w:val="00BF6BF8"/>
    <w:rsid w:val="00BF71AF"/>
    <w:rsid w:val="00C0318B"/>
    <w:rsid w:val="00C03467"/>
    <w:rsid w:val="00C06625"/>
    <w:rsid w:val="00C06A76"/>
    <w:rsid w:val="00C109C1"/>
    <w:rsid w:val="00C11F78"/>
    <w:rsid w:val="00C1320A"/>
    <w:rsid w:val="00C166AB"/>
    <w:rsid w:val="00C223CB"/>
    <w:rsid w:val="00C235E3"/>
    <w:rsid w:val="00C25CC5"/>
    <w:rsid w:val="00C26D37"/>
    <w:rsid w:val="00C30C6D"/>
    <w:rsid w:val="00C317F5"/>
    <w:rsid w:val="00C32141"/>
    <w:rsid w:val="00C324FD"/>
    <w:rsid w:val="00C36928"/>
    <w:rsid w:val="00C37906"/>
    <w:rsid w:val="00C41F06"/>
    <w:rsid w:val="00C47CB3"/>
    <w:rsid w:val="00C52EED"/>
    <w:rsid w:val="00C531FA"/>
    <w:rsid w:val="00C53245"/>
    <w:rsid w:val="00C545D4"/>
    <w:rsid w:val="00C57F2B"/>
    <w:rsid w:val="00C615E5"/>
    <w:rsid w:val="00C62BA1"/>
    <w:rsid w:val="00C63B82"/>
    <w:rsid w:val="00C66C57"/>
    <w:rsid w:val="00C66F9D"/>
    <w:rsid w:val="00C67A51"/>
    <w:rsid w:val="00C67A90"/>
    <w:rsid w:val="00C71D66"/>
    <w:rsid w:val="00C72491"/>
    <w:rsid w:val="00C73F20"/>
    <w:rsid w:val="00C74E98"/>
    <w:rsid w:val="00C7722B"/>
    <w:rsid w:val="00C77C06"/>
    <w:rsid w:val="00C81368"/>
    <w:rsid w:val="00C82896"/>
    <w:rsid w:val="00C879A0"/>
    <w:rsid w:val="00C87AFE"/>
    <w:rsid w:val="00C91826"/>
    <w:rsid w:val="00C92C58"/>
    <w:rsid w:val="00C93732"/>
    <w:rsid w:val="00C97061"/>
    <w:rsid w:val="00C97179"/>
    <w:rsid w:val="00CA1C47"/>
    <w:rsid w:val="00CA1DC0"/>
    <w:rsid w:val="00CA3635"/>
    <w:rsid w:val="00CA498F"/>
    <w:rsid w:val="00CA5449"/>
    <w:rsid w:val="00CA6A1E"/>
    <w:rsid w:val="00CB1D4C"/>
    <w:rsid w:val="00CB274A"/>
    <w:rsid w:val="00CB30CF"/>
    <w:rsid w:val="00CB400F"/>
    <w:rsid w:val="00CB5D28"/>
    <w:rsid w:val="00CC1BC5"/>
    <w:rsid w:val="00CC66DC"/>
    <w:rsid w:val="00CC77C1"/>
    <w:rsid w:val="00CD3C3E"/>
    <w:rsid w:val="00CD752F"/>
    <w:rsid w:val="00CE2678"/>
    <w:rsid w:val="00CE5339"/>
    <w:rsid w:val="00CE714D"/>
    <w:rsid w:val="00CF0D30"/>
    <w:rsid w:val="00CF3A15"/>
    <w:rsid w:val="00CF6DCE"/>
    <w:rsid w:val="00D0089E"/>
    <w:rsid w:val="00D00C5C"/>
    <w:rsid w:val="00D04445"/>
    <w:rsid w:val="00D04D97"/>
    <w:rsid w:val="00D06A57"/>
    <w:rsid w:val="00D10614"/>
    <w:rsid w:val="00D12610"/>
    <w:rsid w:val="00D138F1"/>
    <w:rsid w:val="00D1413C"/>
    <w:rsid w:val="00D16C16"/>
    <w:rsid w:val="00D216B1"/>
    <w:rsid w:val="00D228F1"/>
    <w:rsid w:val="00D22C2A"/>
    <w:rsid w:val="00D25B1C"/>
    <w:rsid w:val="00D2630A"/>
    <w:rsid w:val="00D26E22"/>
    <w:rsid w:val="00D279BB"/>
    <w:rsid w:val="00D27B55"/>
    <w:rsid w:val="00D27E68"/>
    <w:rsid w:val="00D312FD"/>
    <w:rsid w:val="00D3270C"/>
    <w:rsid w:val="00D36A4E"/>
    <w:rsid w:val="00D36D1F"/>
    <w:rsid w:val="00D37DCE"/>
    <w:rsid w:val="00D447EC"/>
    <w:rsid w:val="00D453E1"/>
    <w:rsid w:val="00D4667F"/>
    <w:rsid w:val="00D50489"/>
    <w:rsid w:val="00D50B32"/>
    <w:rsid w:val="00D510BB"/>
    <w:rsid w:val="00D5153C"/>
    <w:rsid w:val="00D52A1E"/>
    <w:rsid w:val="00D54C8E"/>
    <w:rsid w:val="00D56492"/>
    <w:rsid w:val="00D571D5"/>
    <w:rsid w:val="00D63A7C"/>
    <w:rsid w:val="00D664EE"/>
    <w:rsid w:val="00D666C8"/>
    <w:rsid w:val="00D6709A"/>
    <w:rsid w:val="00D67D74"/>
    <w:rsid w:val="00D710C1"/>
    <w:rsid w:val="00D72C60"/>
    <w:rsid w:val="00D73E3D"/>
    <w:rsid w:val="00D73EEE"/>
    <w:rsid w:val="00D757FF"/>
    <w:rsid w:val="00D775DA"/>
    <w:rsid w:val="00D83514"/>
    <w:rsid w:val="00D83F02"/>
    <w:rsid w:val="00D8604B"/>
    <w:rsid w:val="00D90CC4"/>
    <w:rsid w:val="00D9227C"/>
    <w:rsid w:val="00D92A3C"/>
    <w:rsid w:val="00D93AD0"/>
    <w:rsid w:val="00D9582F"/>
    <w:rsid w:val="00DA209D"/>
    <w:rsid w:val="00DA22C0"/>
    <w:rsid w:val="00DA295C"/>
    <w:rsid w:val="00DA34F8"/>
    <w:rsid w:val="00DA4E13"/>
    <w:rsid w:val="00DA6D5E"/>
    <w:rsid w:val="00DA7877"/>
    <w:rsid w:val="00DB0AC2"/>
    <w:rsid w:val="00DB0E73"/>
    <w:rsid w:val="00DB1B34"/>
    <w:rsid w:val="00DB404A"/>
    <w:rsid w:val="00DC0D9F"/>
    <w:rsid w:val="00DC16D8"/>
    <w:rsid w:val="00DC26FE"/>
    <w:rsid w:val="00DC2F6C"/>
    <w:rsid w:val="00DC5CE0"/>
    <w:rsid w:val="00DC6481"/>
    <w:rsid w:val="00DD060D"/>
    <w:rsid w:val="00DD1CDA"/>
    <w:rsid w:val="00DD3C14"/>
    <w:rsid w:val="00DD6DA2"/>
    <w:rsid w:val="00DD6E03"/>
    <w:rsid w:val="00DD7CF6"/>
    <w:rsid w:val="00DE354F"/>
    <w:rsid w:val="00DE3D57"/>
    <w:rsid w:val="00DE63CA"/>
    <w:rsid w:val="00DE642A"/>
    <w:rsid w:val="00DF01D3"/>
    <w:rsid w:val="00DF03EB"/>
    <w:rsid w:val="00DF1403"/>
    <w:rsid w:val="00DF6890"/>
    <w:rsid w:val="00DF7D1A"/>
    <w:rsid w:val="00E01A59"/>
    <w:rsid w:val="00E01B8F"/>
    <w:rsid w:val="00E031F4"/>
    <w:rsid w:val="00E071DC"/>
    <w:rsid w:val="00E113D9"/>
    <w:rsid w:val="00E119FD"/>
    <w:rsid w:val="00E14450"/>
    <w:rsid w:val="00E151E0"/>
    <w:rsid w:val="00E16EB7"/>
    <w:rsid w:val="00E17850"/>
    <w:rsid w:val="00E2090D"/>
    <w:rsid w:val="00E22134"/>
    <w:rsid w:val="00E26C3F"/>
    <w:rsid w:val="00E271D0"/>
    <w:rsid w:val="00E32570"/>
    <w:rsid w:val="00E32795"/>
    <w:rsid w:val="00E33CDE"/>
    <w:rsid w:val="00E37732"/>
    <w:rsid w:val="00E40297"/>
    <w:rsid w:val="00E41E8E"/>
    <w:rsid w:val="00E42DCC"/>
    <w:rsid w:val="00E45824"/>
    <w:rsid w:val="00E46E69"/>
    <w:rsid w:val="00E52057"/>
    <w:rsid w:val="00E53114"/>
    <w:rsid w:val="00E53E46"/>
    <w:rsid w:val="00E54AC1"/>
    <w:rsid w:val="00E54D2F"/>
    <w:rsid w:val="00E57A61"/>
    <w:rsid w:val="00E60B9D"/>
    <w:rsid w:val="00E636DA"/>
    <w:rsid w:val="00E65805"/>
    <w:rsid w:val="00E66529"/>
    <w:rsid w:val="00E7373D"/>
    <w:rsid w:val="00E742EF"/>
    <w:rsid w:val="00E7606E"/>
    <w:rsid w:val="00E80572"/>
    <w:rsid w:val="00E85629"/>
    <w:rsid w:val="00E87113"/>
    <w:rsid w:val="00E87136"/>
    <w:rsid w:val="00E90F94"/>
    <w:rsid w:val="00E94585"/>
    <w:rsid w:val="00E96AB2"/>
    <w:rsid w:val="00E96FF8"/>
    <w:rsid w:val="00E9743B"/>
    <w:rsid w:val="00EA139C"/>
    <w:rsid w:val="00EA2A47"/>
    <w:rsid w:val="00EA36AD"/>
    <w:rsid w:val="00EB1124"/>
    <w:rsid w:val="00EB2D87"/>
    <w:rsid w:val="00EB6EF1"/>
    <w:rsid w:val="00EC1303"/>
    <w:rsid w:val="00EC20E8"/>
    <w:rsid w:val="00ED29C7"/>
    <w:rsid w:val="00ED2E51"/>
    <w:rsid w:val="00ED4C57"/>
    <w:rsid w:val="00ED540C"/>
    <w:rsid w:val="00ED664F"/>
    <w:rsid w:val="00ED69D3"/>
    <w:rsid w:val="00ED6FDC"/>
    <w:rsid w:val="00ED76D3"/>
    <w:rsid w:val="00EE1BA6"/>
    <w:rsid w:val="00EE2395"/>
    <w:rsid w:val="00EE23BA"/>
    <w:rsid w:val="00EE3983"/>
    <w:rsid w:val="00EE7708"/>
    <w:rsid w:val="00EF11FE"/>
    <w:rsid w:val="00EF2683"/>
    <w:rsid w:val="00EF29EB"/>
    <w:rsid w:val="00F019AF"/>
    <w:rsid w:val="00F03876"/>
    <w:rsid w:val="00F1136E"/>
    <w:rsid w:val="00F128BB"/>
    <w:rsid w:val="00F12D5B"/>
    <w:rsid w:val="00F12D75"/>
    <w:rsid w:val="00F153BB"/>
    <w:rsid w:val="00F20B15"/>
    <w:rsid w:val="00F23BE7"/>
    <w:rsid w:val="00F25F36"/>
    <w:rsid w:val="00F263D1"/>
    <w:rsid w:val="00F31264"/>
    <w:rsid w:val="00F32386"/>
    <w:rsid w:val="00F32986"/>
    <w:rsid w:val="00F43EEF"/>
    <w:rsid w:val="00F449FA"/>
    <w:rsid w:val="00F45788"/>
    <w:rsid w:val="00F462CC"/>
    <w:rsid w:val="00F505AD"/>
    <w:rsid w:val="00F532E4"/>
    <w:rsid w:val="00F53830"/>
    <w:rsid w:val="00F57419"/>
    <w:rsid w:val="00F62067"/>
    <w:rsid w:val="00F65272"/>
    <w:rsid w:val="00F6620C"/>
    <w:rsid w:val="00F663C0"/>
    <w:rsid w:val="00F728DE"/>
    <w:rsid w:val="00F72B0F"/>
    <w:rsid w:val="00F74EA7"/>
    <w:rsid w:val="00F82510"/>
    <w:rsid w:val="00F82AC5"/>
    <w:rsid w:val="00F82B14"/>
    <w:rsid w:val="00F84798"/>
    <w:rsid w:val="00F905D6"/>
    <w:rsid w:val="00F92AD6"/>
    <w:rsid w:val="00F9672F"/>
    <w:rsid w:val="00F96AF3"/>
    <w:rsid w:val="00F973E4"/>
    <w:rsid w:val="00F9789D"/>
    <w:rsid w:val="00F97A01"/>
    <w:rsid w:val="00FA1CDA"/>
    <w:rsid w:val="00FA200C"/>
    <w:rsid w:val="00FA3000"/>
    <w:rsid w:val="00FA62CB"/>
    <w:rsid w:val="00FA6672"/>
    <w:rsid w:val="00FA7AC0"/>
    <w:rsid w:val="00FB1807"/>
    <w:rsid w:val="00FB3F66"/>
    <w:rsid w:val="00FB6FA6"/>
    <w:rsid w:val="00FC01AF"/>
    <w:rsid w:val="00FC0E77"/>
    <w:rsid w:val="00FC1512"/>
    <w:rsid w:val="00FC7D39"/>
    <w:rsid w:val="00FD10D2"/>
    <w:rsid w:val="00FD39A3"/>
    <w:rsid w:val="00FD3D81"/>
    <w:rsid w:val="00FD4A43"/>
    <w:rsid w:val="00FD580A"/>
    <w:rsid w:val="00FD59D2"/>
    <w:rsid w:val="00FD643C"/>
    <w:rsid w:val="00FD6813"/>
    <w:rsid w:val="00FE1B80"/>
    <w:rsid w:val="00FE40FD"/>
    <w:rsid w:val="00FF0848"/>
    <w:rsid w:val="00FF3AB0"/>
    <w:rsid w:val="00FF3F8A"/>
    <w:rsid w:val="00FF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6B1019-509D-4892-BD59-F7B7CE21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qFormat/>
    <w:rsid w:val="0068087E"/>
    <w:pPr>
      <w:keepNext/>
      <w:jc w:val="center"/>
      <w:outlineLvl w:val="2"/>
    </w:pPr>
    <w:rPr>
      <w:b/>
      <w:sz w:val="36"/>
      <w:szCs w:val="20"/>
      <w:lang w:val="x-none" w:eastAsia="x-none"/>
    </w:rPr>
  </w:style>
  <w:style w:type="paragraph" w:styleId="7">
    <w:name w:val="heading 7"/>
    <w:basedOn w:val="a"/>
    <w:next w:val="a"/>
    <w:link w:val="70"/>
    <w:semiHidden/>
    <w:unhideWhenUsed/>
    <w:qFormat/>
    <w:rsid w:val="00DD1CDA"/>
    <w:pPr>
      <w:spacing w:before="240" w:after="60"/>
      <w:outlineLvl w:val="6"/>
    </w:pPr>
    <w:rPr>
      <w:rFonts w:ascii="Calibri" w:hAnsi="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8C3F98"/>
    <w:rPr>
      <w:color w:val="0000FF"/>
      <w:u w:val="single"/>
    </w:rPr>
  </w:style>
  <w:style w:type="paragraph" w:styleId="31">
    <w:name w:val="Body Text Indent 3"/>
    <w:basedOn w:val="a"/>
    <w:link w:val="32"/>
    <w:rsid w:val="00127B13"/>
    <w:pPr>
      <w:widowControl w:val="0"/>
      <w:spacing w:line="360" w:lineRule="auto"/>
      <w:ind w:firstLine="709"/>
      <w:jc w:val="both"/>
    </w:pPr>
    <w:rPr>
      <w:snapToGrid w:val="0"/>
      <w:sz w:val="28"/>
      <w:szCs w:val="20"/>
    </w:rPr>
  </w:style>
  <w:style w:type="paragraph" w:styleId="a4">
    <w:name w:val="Body Text"/>
    <w:basedOn w:val="a"/>
    <w:link w:val="a5"/>
    <w:rsid w:val="00127B13"/>
    <w:pPr>
      <w:spacing w:line="360" w:lineRule="auto"/>
      <w:ind w:firstLine="709"/>
      <w:jc w:val="both"/>
    </w:pPr>
    <w:rPr>
      <w:sz w:val="28"/>
      <w:szCs w:val="20"/>
    </w:rPr>
  </w:style>
  <w:style w:type="character" w:customStyle="1" w:styleId="a5">
    <w:name w:val="Основной текст Знак"/>
    <w:link w:val="a4"/>
    <w:rsid w:val="00127B13"/>
    <w:rPr>
      <w:sz w:val="28"/>
      <w:lang w:val="ru-RU" w:eastAsia="ru-RU" w:bidi="ar-SA"/>
    </w:rPr>
  </w:style>
  <w:style w:type="character" w:customStyle="1" w:styleId="32">
    <w:name w:val="Основной текст с отступом 3 Знак"/>
    <w:link w:val="31"/>
    <w:rsid w:val="00127B13"/>
    <w:rPr>
      <w:snapToGrid w:val="0"/>
      <w:sz w:val="28"/>
      <w:lang w:val="ru-RU" w:eastAsia="ru-RU" w:bidi="ar-SA"/>
    </w:rPr>
  </w:style>
  <w:style w:type="paragraph" w:styleId="a6">
    <w:name w:val="Body Text Indent"/>
    <w:basedOn w:val="a"/>
    <w:rsid w:val="00C91826"/>
    <w:pPr>
      <w:spacing w:after="120"/>
      <w:ind w:left="283"/>
    </w:pPr>
  </w:style>
  <w:style w:type="paragraph" w:styleId="2">
    <w:name w:val="Body Text Indent 2"/>
    <w:basedOn w:val="a"/>
    <w:rsid w:val="00C91826"/>
    <w:pPr>
      <w:spacing w:after="120" w:line="480" w:lineRule="auto"/>
      <w:ind w:left="283"/>
    </w:pPr>
  </w:style>
  <w:style w:type="paragraph" w:styleId="a7">
    <w:name w:val="List Paragraph"/>
    <w:basedOn w:val="a"/>
    <w:qFormat/>
    <w:rsid w:val="00C9182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771BFF"/>
    <w:pPr>
      <w:tabs>
        <w:tab w:val="center" w:pos="4677"/>
        <w:tab w:val="right" w:pos="9355"/>
      </w:tabs>
    </w:pPr>
  </w:style>
  <w:style w:type="character" w:styleId="aa">
    <w:name w:val="page number"/>
    <w:basedOn w:val="a0"/>
    <w:rsid w:val="00771BFF"/>
  </w:style>
  <w:style w:type="character" w:customStyle="1" w:styleId="30">
    <w:name w:val="Заголовок 3 Знак"/>
    <w:link w:val="3"/>
    <w:semiHidden/>
    <w:rsid w:val="0068087E"/>
    <w:rPr>
      <w:b/>
      <w:sz w:val="36"/>
    </w:rPr>
  </w:style>
  <w:style w:type="paragraph" w:styleId="ab">
    <w:name w:val="header"/>
    <w:basedOn w:val="a"/>
    <w:link w:val="ac"/>
    <w:uiPriority w:val="99"/>
    <w:rsid w:val="00F57419"/>
    <w:pPr>
      <w:tabs>
        <w:tab w:val="center" w:pos="4677"/>
        <w:tab w:val="right" w:pos="9355"/>
      </w:tabs>
    </w:pPr>
  </w:style>
  <w:style w:type="character" w:customStyle="1" w:styleId="ac">
    <w:name w:val="Верхний колонтитул Знак"/>
    <w:link w:val="ab"/>
    <w:uiPriority w:val="99"/>
    <w:rsid w:val="00F57419"/>
    <w:rPr>
      <w:sz w:val="24"/>
      <w:szCs w:val="24"/>
    </w:rPr>
  </w:style>
  <w:style w:type="character" w:customStyle="1" w:styleId="a9">
    <w:name w:val="Нижний колонтитул Знак"/>
    <w:link w:val="a8"/>
    <w:uiPriority w:val="99"/>
    <w:rsid w:val="00F57419"/>
    <w:rPr>
      <w:sz w:val="24"/>
      <w:szCs w:val="24"/>
    </w:rPr>
  </w:style>
  <w:style w:type="paragraph" w:styleId="ad">
    <w:name w:val="Balloon Text"/>
    <w:basedOn w:val="a"/>
    <w:link w:val="ae"/>
    <w:rsid w:val="00F57419"/>
    <w:rPr>
      <w:rFonts w:ascii="Tahoma" w:hAnsi="Tahoma" w:cs="Tahoma"/>
      <w:sz w:val="16"/>
      <w:szCs w:val="16"/>
    </w:rPr>
  </w:style>
  <w:style w:type="character" w:customStyle="1" w:styleId="ae">
    <w:name w:val="Текст выноски Знак"/>
    <w:link w:val="ad"/>
    <w:rsid w:val="00F57419"/>
    <w:rPr>
      <w:rFonts w:ascii="Tahoma" w:hAnsi="Tahoma" w:cs="Tahoma"/>
      <w:sz w:val="16"/>
      <w:szCs w:val="16"/>
    </w:rPr>
  </w:style>
  <w:style w:type="paragraph" w:customStyle="1" w:styleId="ConsPlusNormal">
    <w:name w:val="ConsPlusNormal"/>
    <w:rsid w:val="00007176"/>
    <w:pPr>
      <w:widowControl w:val="0"/>
      <w:autoSpaceDE w:val="0"/>
      <w:autoSpaceDN w:val="0"/>
    </w:pPr>
    <w:rPr>
      <w:rFonts w:ascii="Calibri" w:hAnsi="Calibri" w:cs="Calibri"/>
      <w:sz w:val="22"/>
    </w:rPr>
  </w:style>
  <w:style w:type="character" w:customStyle="1" w:styleId="70">
    <w:name w:val="Заголовок 7 Знак"/>
    <w:link w:val="7"/>
    <w:semiHidden/>
    <w:rsid w:val="00DD1CDA"/>
    <w:rPr>
      <w:rFonts w:ascii="Calibri" w:eastAsia="Times New Roman" w:hAnsi="Calibri" w:cs="Times New Roman"/>
      <w:sz w:val="24"/>
      <w:szCs w:val="24"/>
    </w:rPr>
  </w:style>
  <w:style w:type="paragraph" w:customStyle="1" w:styleId="ConsPlusTitle">
    <w:name w:val="ConsPlusTitle"/>
    <w:rsid w:val="00DD1CDA"/>
    <w:pPr>
      <w:widowControl w:val="0"/>
      <w:autoSpaceDE w:val="0"/>
      <w:autoSpaceDN w:val="0"/>
      <w:adjustRightInd w:val="0"/>
    </w:pPr>
    <w:rPr>
      <w:rFonts w:ascii="Arial" w:hAnsi="Arial" w:cs="Arial"/>
      <w:b/>
      <w:bCs/>
    </w:rPr>
  </w:style>
  <w:style w:type="paragraph" w:styleId="af">
    <w:name w:val="No Spacing"/>
    <w:uiPriority w:val="1"/>
    <w:qFormat/>
    <w:rsid w:val="00DD1CDA"/>
    <w:rPr>
      <w:rFonts w:ascii="Calibri" w:hAnsi="Calibri"/>
      <w:sz w:val="22"/>
      <w:szCs w:val="22"/>
    </w:rPr>
  </w:style>
  <w:style w:type="paragraph" w:styleId="af0">
    <w:name w:val="Normal (Web)"/>
    <w:basedOn w:val="a"/>
    <w:unhideWhenUsed/>
    <w:rsid w:val="007D6730"/>
    <w:pPr>
      <w:spacing w:before="100" w:beforeAutospacing="1" w:after="119"/>
    </w:pPr>
  </w:style>
  <w:style w:type="table" w:styleId="af1">
    <w:name w:val="Table Grid"/>
    <w:basedOn w:val="a1"/>
    <w:uiPriority w:val="59"/>
    <w:rsid w:val="007D67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6169">
      <w:bodyDiv w:val="1"/>
      <w:marLeft w:val="0"/>
      <w:marRight w:val="0"/>
      <w:marTop w:val="0"/>
      <w:marBottom w:val="0"/>
      <w:divBdr>
        <w:top w:val="none" w:sz="0" w:space="0" w:color="auto"/>
        <w:left w:val="none" w:sz="0" w:space="0" w:color="auto"/>
        <w:bottom w:val="none" w:sz="0" w:space="0" w:color="auto"/>
        <w:right w:val="none" w:sz="0" w:space="0" w:color="auto"/>
      </w:divBdr>
    </w:div>
    <w:div w:id="319845116">
      <w:bodyDiv w:val="1"/>
      <w:marLeft w:val="0"/>
      <w:marRight w:val="0"/>
      <w:marTop w:val="0"/>
      <w:marBottom w:val="0"/>
      <w:divBdr>
        <w:top w:val="none" w:sz="0" w:space="0" w:color="auto"/>
        <w:left w:val="none" w:sz="0" w:space="0" w:color="auto"/>
        <w:bottom w:val="none" w:sz="0" w:space="0" w:color="auto"/>
        <w:right w:val="none" w:sz="0" w:space="0" w:color="auto"/>
      </w:divBdr>
    </w:div>
    <w:div w:id="664554721">
      <w:bodyDiv w:val="1"/>
      <w:marLeft w:val="0"/>
      <w:marRight w:val="0"/>
      <w:marTop w:val="0"/>
      <w:marBottom w:val="0"/>
      <w:divBdr>
        <w:top w:val="none" w:sz="0" w:space="0" w:color="auto"/>
        <w:left w:val="none" w:sz="0" w:space="0" w:color="auto"/>
        <w:bottom w:val="none" w:sz="0" w:space="0" w:color="auto"/>
        <w:right w:val="none" w:sz="0" w:space="0" w:color="auto"/>
      </w:divBdr>
    </w:div>
    <w:div w:id="860240578">
      <w:bodyDiv w:val="1"/>
      <w:marLeft w:val="0"/>
      <w:marRight w:val="0"/>
      <w:marTop w:val="0"/>
      <w:marBottom w:val="0"/>
      <w:divBdr>
        <w:top w:val="none" w:sz="0" w:space="0" w:color="auto"/>
        <w:left w:val="none" w:sz="0" w:space="0" w:color="auto"/>
        <w:bottom w:val="none" w:sz="0" w:space="0" w:color="auto"/>
        <w:right w:val="none" w:sz="0" w:space="0" w:color="auto"/>
      </w:divBdr>
    </w:div>
    <w:div w:id="1114785992">
      <w:bodyDiv w:val="1"/>
      <w:marLeft w:val="0"/>
      <w:marRight w:val="0"/>
      <w:marTop w:val="0"/>
      <w:marBottom w:val="0"/>
      <w:divBdr>
        <w:top w:val="none" w:sz="0" w:space="0" w:color="auto"/>
        <w:left w:val="none" w:sz="0" w:space="0" w:color="auto"/>
        <w:bottom w:val="none" w:sz="0" w:space="0" w:color="auto"/>
        <w:right w:val="none" w:sz="0" w:space="0" w:color="auto"/>
      </w:divBdr>
    </w:div>
    <w:div w:id="1202087714">
      <w:bodyDiv w:val="1"/>
      <w:marLeft w:val="0"/>
      <w:marRight w:val="0"/>
      <w:marTop w:val="0"/>
      <w:marBottom w:val="0"/>
      <w:divBdr>
        <w:top w:val="none" w:sz="0" w:space="0" w:color="auto"/>
        <w:left w:val="none" w:sz="0" w:space="0" w:color="auto"/>
        <w:bottom w:val="none" w:sz="0" w:space="0" w:color="auto"/>
        <w:right w:val="none" w:sz="0" w:space="0" w:color="auto"/>
      </w:divBdr>
    </w:div>
    <w:div w:id="1590962290">
      <w:bodyDiv w:val="1"/>
      <w:marLeft w:val="0"/>
      <w:marRight w:val="0"/>
      <w:marTop w:val="0"/>
      <w:marBottom w:val="0"/>
      <w:divBdr>
        <w:top w:val="none" w:sz="0" w:space="0" w:color="auto"/>
        <w:left w:val="none" w:sz="0" w:space="0" w:color="auto"/>
        <w:bottom w:val="none" w:sz="0" w:space="0" w:color="auto"/>
        <w:right w:val="none" w:sz="0" w:space="0" w:color="auto"/>
      </w:divBdr>
    </w:div>
    <w:div w:id="20231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19A00521A60D828882F017C9D68B46C7CD61193B01ADDFE9E0C176C887D7277582754FE514C67AC95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19A00521A60D828882F017C9D68B46C4CC6F1E3F08ADDFE9E0C176C887D7277582754FE515C279C958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19A00521A60D828882F017C9D68B46C4CD6E1B3B02ADDFE9E0C176C8C857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419A00521A60D828882F017C9D68B46C4CC6F1E3F08ADDFE9E0C176C887D7277582754FE515C27FC956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19A00521A60D828882F017C9D68B46C4CC6F1E3F08ADDFE9E0C176C887D7277582754FE515CE7AC95DE" TargetMode="External"/><Relationship Id="rId14" Type="http://schemas.openxmlformats.org/officeDocument/2006/relationships/hyperlink" Target="consultantplus://offline/ref=8419A00521A60D828882F017C9D68B46C4CC6F1E3F08ADDFE9E0C176C8C8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D2F0-2775-4A5C-9D45-16A289E5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Об утверждении Порядка осуществления внутреннего финансового контроля исполнительными органами государственной власти области</vt:lpstr>
    </vt:vector>
  </TitlesOfParts>
  <Company>MoBIL GROUP</Company>
  <LinksUpToDate>false</LinksUpToDate>
  <CharactersWithSpaces>25960</CharactersWithSpaces>
  <SharedDoc>false</SharedDoc>
  <HLinks>
    <vt:vector size="174" baseType="variant">
      <vt:variant>
        <vt:i4>6357042</vt:i4>
      </vt:variant>
      <vt:variant>
        <vt:i4>84</vt:i4>
      </vt:variant>
      <vt:variant>
        <vt:i4>0</vt:i4>
      </vt:variant>
      <vt:variant>
        <vt:i4>5</vt:i4>
      </vt:variant>
      <vt:variant>
        <vt:lpwstr/>
      </vt:variant>
      <vt:variant>
        <vt:lpwstr>Par101</vt:lpwstr>
      </vt:variant>
      <vt:variant>
        <vt:i4>1966175</vt:i4>
      </vt:variant>
      <vt:variant>
        <vt:i4>81</vt:i4>
      </vt:variant>
      <vt:variant>
        <vt:i4>0</vt:i4>
      </vt:variant>
      <vt:variant>
        <vt:i4>5</vt:i4>
      </vt:variant>
      <vt:variant>
        <vt:lpwstr>consultantplus://offline/ref=8419A00521A60D828882F017C9D68B46C4CC6F1E3F08ADDFE9E0C176C8C857E</vt:lpwstr>
      </vt:variant>
      <vt:variant>
        <vt:lpwstr/>
      </vt:variant>
      <vt:variant>
        <vt:i4>5242882</vt:i4>
      </vt:variant>
      <vt:variant>
        <vt:i4>78</vt:i4>
      </vt:variant>
      <vt:variant>
        <vt:i4>0</vt:i4>
      </vt:variant>
      <vt:variant>
        <vt:i4>5</vt:i4>
      </vt:variant>
      <vt:variant>
        <vt:lpwstr/>
      </vt:variant>
      <vt:variant>
        <vt:lpwstr>Par17</vt:lpwstr>
      </vt:variant>
      <vt:variant>
        <vt:i4>5832706</vt:i4>
      </vt:variant>
      <vt:variant>
        <vt:i4>75</vt:i4>
      </vt:variant>
      <vt:variant>
        <vt:i4>0</vt:i4>
      </vt:variant>
      <vt:variant>
        <vt:i4>5</vt:i4>
      </vt:variant>
      <vt:variant>
        <vt:lpwstr/>
      </vt:variant>
      <vt:variant>
        <vt:lpwstr>Par81</vt:lpwstr>
      </vt:variant>
      <vt:variant>
        <vt:i4>5636098</vt:i4>
      </vt:variant>
      <vt:variant>
        <vt:i4>72</vt:i4>
      </vt:variant>
      <vt:variant>
        <vt:i4>0</vt:i4>
      </vt:variant>
      <vt:variant>
        <vt:i4>5</vt:i4>
      </vt:variant>
      <vt:variant>
        <vt:lpwstr/>
      </vt:variant>
      <vt:variant>
        <vt:lpwstr>Par79</vt:lpwstr>
      </vt:variant>
      <vt:variant>
        <vt:i4>5832706</vt:i4>
      </vt:variant>
      <vt:variant>
        <vt:i4>69</vt:i4>
      </vt:variant>
      <vt:variant>
        <vt:i4>0</vt:i4>
      </vt:variant>
      <vt:variant>
        <vt:i4>5</vt:i4>
      </vt:variant>
      <vt:variant>
        <vt:lpwstr/>
      </vt:variant>
      <vt:variant>
        <vt:lpwstr>Par81</vt:lpwstr>
      </vt:variant>
      <vt:variant>
        <vt:i4>5636098</vt:i4>
      </vt:variant>
      <vt:variant>
        <vt:i4>66</vt:i4>
      </vt:variant>
      <vt:variant>
        <vt:i4>0</vt:i4>
      </vt:variant>
      <vt:variant>
        <vt:i4>5</vt:i4>
      </vt:variant>
      <vt:variant>
        <vt:lpwstr/>
      </vt:variant>
      <vt:variant>
        <vt:lpwstr>Par79</vt:lpwstr>
      </vt:variant>
      <vt:variant>
        <vt:i4>5636098</vt:i4>
      </vt:variant>
      <vt:variant>
        <vt:i4>63</vt:i4>
      </vt:variant>
      <vt:variant>
        <vt:i4>0</vt:i4>
      </vt:variant>
      <vt:variant>
        <vt:i4>5</vt:i4>
      </vt:variant>
      <vt:variant>
        <vt:lpwstr/>
      </vt:variant>
      <vt:variant>
        <vt:lpwstr>Par78</vt:lpwstr>
      </vt:variant>
      <vt:variant>
        <vt:i4>5636098</vt:i4>
      </vt:variant>
      <vt:variant>
        <vt:i4>60</vt:i4>
      </vt:variant>
      <vt:variant>
        <vt:i4>0</vt:i4>
      </vt:variant>
      <vt:variant>
        <vt:i4>5</vt:i4>
      </vt:variant>
      <vt:variant>
        <vt:lpwstr/>
      </vt:variant>
      <vt:variant>
        <vt:lpwstr>Par77</vt:lpwstr>
      </vt:variant>
      <vt:variant>
        <vt:i4>5701634</vt:i4>
      </vt:variant>
      <vt:variant>
        <vt:i4>57</vt:i4>
      </vt:variant>
      <vt:variant>
        <vt:i4>0</vt:i4>
      </vt:variant>
      <vt:variant>
        <vt:i4>5</vt:i4>
      </vt:variant>
      <vt:variant>
        <vt:lpwstr/>
      </vt:variant>
      <vt:variant>
        <vt:lpwstr>Par60</vt:lpwstr>
      </vt:variant>
      <vt:variant>
        <vt:i4>5701634</vt:i4>
      </vt:variant>
      <vt:variant>
        <vt:i4>54</vt:i4>
      </vt:variant>
      <vt:variant>
        <vt:i4>0</vt:i4>
      </vt:variant>
      <vt:variant>
        <vt:i4>5</vt:i4>
      </vt:variant>
      <vt:variant>
        <vt:lpwstr/>
      </vt:variant>
      <vt:variant>
        <vt:lpwstr>Par66</vt:lpwstr>
      </vt:variant>
      <vt:variant>
        <vt:i4>5701634</vt:i4>
      </vt:variant>
      <vt:variant>
        <vt:i4>51</vt:i4>
      </vt:variant>
      <vt:variant>
        <vt:i4>0</vt:i4>
      </vt:variant>
      <vt:variant>
        <vt:i4>5</vt:i4>
      </vt:variant>
      <vt:variant>
        <vt:lpwstr/>
      </vt:variant>
      <vt:variant>
        <vt:lpwstr>Par64</vt:lpwstr>
      </vt:variant>
      <vt:variant>
        <vt:i4>5505026</vt:i4>
      </vt:variant>
      <vt:variant>
        <vt:i4>48</vt:i4>
      </vt:variant>
      <vt:variant>
        <vt:i4>0</vt:i4>
      </vt:variant>
      <vt:variant>
        <vt:i4>5</vt:i4>
      </vt:variant>
      <vt:variant>
        <vt:lpwstr/>
      </vt:variant>
      <vt:variant>
        <vt:lpwstr>Par57</vt:lpwstr>
      </vt:variant>
      <vt:variant>
        <vt:i4>5505026</vt:i4>
      </vt:variant>
      <vt:variant>
        <vt:i4>45</vt:i4>
      </vt:variant>
      <vt:variant>
        <vt:i4>0</vt:i4>
      </vt:variant>
      <vt:variant>
        <vt:i4>5</vt:i4>
      </vt:variant>
      <vt:variant>
        <vt:lpwstr/>
      </vt:variant>
      <vt:variant>
        <vt:lpwstr>Par53</vt:lpwstr>
      </vt:variant>
      <vt:variant>
        <vt:i4>5832706</vt:i4>
      </vt:variant>
      <vt:variant>
        <vt:i4>42</vt:i4>
      </vt:variant>
      <vt:variant>
        <vt:i4>0</vt:i4>
      </vt:variant>
      <vt:variant>
        <vt:i4>5</vt:i4>
      </vt:variant>
      <vt:variant>
        <vt:lpwstr/>
      </vt:variant>
      <vt:variant>
        <vt:lpwstr>Par80</vt:lpwstr>
      </vt:variant>
      <vt:variant>
        <vt:i4>5832706</vt:i4>
      </vt:variant>
      <vt:variant>
        <vt:i4>39</vt:i4>
      </vt:variant>
      <vt:variant>
        <vt:i4>0</vt:i4>
      </vt:variant>
      <vt:variant>
        <vt:i4>5</vt:i4>
      </vt:variant>
      <vt:variant>
        <vt:lpwstr/>
      </vt:variant>
      <vt:variant>
        <vt:lpwstr>Par86</vt:lpwstr>
      </vt:variant>
      <vt:variant>
        <vt:i4>5832706</vt:i4>
      </vt:variant>
      <vt:variant>
        <vt:i4>36</vt:i4>
      </vt:variant>
      <vt:variant>
        <vt:i4>0</vt:i4>
      </vt:variant>
      <vt:variant>
        <vt:i4>5</vt:i4>
      </vt:variant>
      <vt:variant>
        <vt:lpwstr/>
      </vt:variant>
      <vt:variant>
        <vt:lpwstr>Par80</vt:lpwstr>
      </vt:variant>
      <vt:variant>
        <vt:i4>5505026</vt:i4>
      </vt:variant>
      <vt:variant>
        <vt:i4>33</vt:i4>
      </vt:variant>
      <vt:variant>
        <vt:i4>0</vt:i4>
      </vt:variant>
      <vt:variant>
        <vt:i4>5</vt:i4>
      </vt:variant>
      <vt:variant>
        <vt:lpwstr/>
      </vt:variant>
      <vt:variant>
        <vt:lpwstr>Par59</vt:lpwstr>
      </vt:variant>
      <vt:variant>
        <vt:i4>6488114</vt:i4>
      </vt:variant>
      <vt:variant>
        <vt:i4>30</vt:i4>
      </vt:variant>
      <vt:variant>
        <vt:i4>0</vt:i4>
      </vt:variant>
      <vt:variant>
        <vt:i4>5</vt:i4>
      </vt:variant>
      <vt:variant>
        <vt:lpwstr/>
      </vt:variant>
      <vt:variant>
        <vt:lpwstr>Par103</vt:lpwstr>
      </vt:variant>
      <vt:variant>
        <vt:i4>5505026</vt:i4>
      </vt:variant>
      <vt:variant>
        <vt:i4>27</vt:i4>
      </vt:variant>
      <vt:variant>
        <vt:i4>0</vt:i4>
      </vt:variant>
      <vt:variant>
        <vt:i4>5</vt:i4>
      </vt:variant>
      <vt:variant>
        <vt:lpwstr/>
      </vt:variant>
      <vt:variant>
        <vt:lpwstr>Par5</vt:lpwstr>
      </vt:variant>
      <vt:variant>
        <vt:i4>6357042</vt:i4>
      </vt:variant>
      <vt:variant>
        <vt:i4>24</vt:i4>
      </vt:variant>
      <vt:variant>
        <vt:i4>0</vt:i4>
      </vt:variant>
      <vt:variant>
        <vt:i4>5</vt:i4>
      </vt:variant>
      <vt:variant>
        <vt:lpwstr/>
      </vt:variant>
      <vt:variant>
        <vt:lpwstr>Par101</vt:lpwstr>
      </vt:variant>
      <vt:variant>
        <vt:i4>6291506</vt:i4>
      </vt:variant>
      <vt:variant>
        <vt:i4>21</vt:i4>
      </vt:variant>
      <vt:variant>
        <vt:i4>0</vt:i4>
      </vt:variant>
      <vt:variant>
        <vt:i4>5</vt:i4>
      </vt:variant>
      <vt:variant>
        <vt:lpwstr/>
      </vt:variant>
      <vt:variant>
        <vt:lpwstr>Par100</vt:lpwstr>
      </vt:variant>
      <vt:variant>
        <vt:i4>8126523</vt:i4>
      </vt:variant>
      <vt:variant>
        <vt:i4>18</vt:i4>
      </vt:variant>
      <vt:variant>
        <vt:i4>0</vt:i4>
      </vt:variant>
      <vt:variant>
        <vt:i4>5</vt:i4>
      </vt:variant>
      <vt:variant>
        <vt:lpwstr>consultantplus://offline/ref=8419A00521A60D828882F017C9D68B46C7CD61193B01ADDFE9E0C176C887D7277582754FE514C67AC95EE</vt:lpwstr>
      </vt:variant>
      <vt:variant>
        <vt:lpwstr/>
      </vt:variant>
      <vt:variant>
        <vt:i4>8126521</vt:i4>
      </vt:variant>
      <vt:variant>
        <vt:i4>15</vt:i4>
      </vt:variant>
      <vt:variant>
        <vt:i4>0</vt:i4>
      </vt:variant>
      <vt:variant>
        <vt:i4>5</vt:i4>
      </vt:variant>
      <vt:variant>
        <vt:lpwstr>consultantplus://offline/ref=8419A00521A60D828882F017C9D68B46C4CC6F1E3F08ADDFE9E0C176C887D7277582754FE515C279C958E</vt:lpwstr>
      </vt:variant>
      <vt:variant>
        <vt:lpwstr/>
      </vt:variant>
      <vt:variant>
        <vt:i4>1966162</vt:i4>
      </vt:variant>
      <vt:variant>
        <vt:i4>12</vt:i4>
      </vt:variant>
      <vt:variant>
        <vt:i4>0</vt:i4>
      </vt:variant>
      <vt:variant>
        <vt:i4>5</vt:i4>
      </vt:variant>
      <vt:variant>
        <vt:lpwstr>consultantplus://offline/ref=8419A00521A60D828882F017C9D68B46C4CD6E1B3B02ADDFE9E0C176C8C857E</vt:lpwstr>
      </vt:variant>
      <vt:variant>
        <vt:lpwstr/>
      </vt:variant>
      <vt:variant>
        <vt:i4>8126568</vt:i4>
      </vt:variant>
      <vt:variant>
        <vt:i4>9</vt:i4>
      </vt:variant>
      <vt:variant>
        <vt:i4>0</vt:i4>
      </vt:variant>
      <vt:variant>
        <vt:i4>5</vt:i4>
      </vt:variant>
      <vt:variant>
        <vt:lpwstr>consultantplus://offline/ref=8419A00521A60D828882F017C9D68B46C4CC6F1E3F08ADDFE9E0C176C887D7277582754FE515C27FC956E</vt:lpwstr>
      </vt:variant>
      <vt:variant>
        <vt:lpwstr/>
      </vt:variant>
      <vt:variant>
        <vt:i4>5505026</vt:i4>
      </vt:variant>
      <vt:variant>
        <vt:i4>6</vt:i4>
      </vt:variant>
      <vt:variant>
        <vt:i4>0</vt:i4>
      </vt:variant>
      <vt:variant>
        <vt:i4>5</vt:i4>
      </vt:variant>
      <vt:variant>
        <vt:lpwstr/>
      </vt:variant>
      <vt:variant>
        <vt:lpwstr>Par5</vt:lpwstr>
      </vt:variant>
      <vt:variant>
        <vt:i4>5505026</vt:i4>
      </vt:variant>
      <vt:variant>
        <vt:i4>3</vt:i4>
      </vt:variant>
      <vt:variant>
        <vt:i4>0</vt:i4>
      </vt:variant>
      <vt:variant>
        <vt:i4>5</vt:i4>
      </vt:variant>
      <vt:variant>
        <vt:lpwstr/>
      </vt:variant>
      <vt:variant>
        <vt:lpwstr>Par5</vt:lpwstr>
      </vt:variant>
      <vt:variant>
        <vt:i4>8126570</vt:i4>
      </vt:variant>
      <vt:variant>
        <vt:i4>0</vt:i4>
      </vt:variant>
      <vt:variant>
        <vt:i4>0</vt:i4>
      </vt:variant>
      <vt:variant>
        <vt:i4>5</vt:i4>
      </vt:variant>
      <vt:variant>
        <vt:lpwstr>consultantplus://offline/ref=8419A00521A60D828882F017C9D68B46C4CC6F1E3F08ADDFE9E0C176C887D7277582754FE515CE7AC95DE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осуществления внутреннего финансового контроля исполнительными органами государственной власти области</dc:title>
  <dc:subject/>
  <dc:creator>Валентина Петровна</dc:creator>
  <cp:keywords/>
  <cp:lastModifiedBy>Олег</cp:lastModifiedBy>
  <cp:revision>2</cp:revision>
  <cp:lastPrinted>2018-06-08T06:32:00Z</cp:lastPrinted>
  <dcterms:created xsi:type="dcterms:W3CDTF">2019-04-08T17:17:00Z</dcterms:created>
  <dcterms:modified xsi:type="dcterms:W3CDTF">2019-04-08T17:17:00Z</dcterms:modified>
</cp:coreProperties>
</file>